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A5" w:rsidRPr="00216644" w:rsidRDefault="000E1B20">
      <w:pPr>
        <w:spacing w:after="0" w:line="259" w:lineRule="auto"/>
        <w:ind w:left="178" w:firstLine="0"/>
        <w:jc w:val="center"/>
        <w:rPr>
          <w:rFonts w:ascii="Calibri" w:hAnsi="Calibri" w:cs="Calibri"/>
        </w:rPr>
      </w:pPr>
      <w:r w:rsidRPr="00216644">
        <w:rPr>
          <w:rFonts w:ascii="Calibri" w:hAnsi="Calibri" w:cs="Calibri"/>
          <w:b/>
          <w:i/>
        </w:rPr>
        <w:t xml:space="preserve"> </w:t>
      </w:r>
    </w:p>
    <w:p w:rsidR="001403A5" w:rsidRPr="00216644" w:rsidRDefault="000E1B20">
      <w:pPr>
        <w:spacing w:after="0" w:line="259" w:lineRule="auto"/>
        <w:ind w:left="178" w:firstLine="0"/>
        <w:jc w:val="center"/>
        <w:rPr>
          <w:rFonts w:ascii="Calibri" w:hAnsi="Calibri" w:cs="Calibri"/>
        </w:rPr>
      </w:pPr>
      <w:r w:rsidRPr="00216644">
        <w:rPr>
          <w:rFonts w:ascii="Calibri" w:hAnsi="Calibri" w:cs="Calibri"/>
          <w:b/>
          <w:i/>
        </w:rPr>
        <w:t xml:space="preserve"> </w:t>
      </w:r>
    </w:p>
    <w:p w:rsidR="00FB5460" w:rsidRDefault="00216644" w:rsidP="00763301">
      <w:pPr>
        <w:pStyle w:val="Bezodstpw"/>
        <w:spacing w:line="276" w:lineRule="auto"/>
        <w:jc w:val="center"/>
        <w:rPr>
          <w:rFonts w:ascii="Calibri" w:hAnsi="Calibri" w:cs="Calibri"/>
          <w:b/>
          <w:caps/>
          <w:sz w:val="40"/>
          <w:szCs w:val="24"/>
        </w:rPr>
      </w:pPr>
      <w:r>
        <w:rPr>
          <w:rFonts w:ascii="Calibri" w:hAnsi="Calibri" w:cs="Calibri"/>
          <w:b/>
          <w:caps/>
          <w:sz w:val="40"/>
          <w:szCs w:val="24"/>
        </w:rPr>
        <w:t xml:space="preserve">           </w:t>
      </w:r>
    </w:p>
    <w:p w:rsidR="00216644" w:rsidRDefault="00216644" w:rsidP="00763301">
      <w:pPr>
        <w:pStyle w:val="Bezodstpw"/>
        <w:spacing w:line="276" w:lineRule="auto"/>
        <w:jc w:val="center"/>
        <w:rPr>
          <w:rFonts w:ascii="Calibri" w:hAnsi="Calibri" w:cs="Calibri"/>
          <w:b/>
          <w:caps/>
          <w:sz w:val="40"/>
          <w:szCs w:val="24"/>
        </w:rPr>
      </w:pPr>
      <w:r>
        <w:rPr>
          <w:rFonts w:ascii="Calibri" w:hAnsi="Calibri" w:cs="Calibri"/>
          <w:b/>
          <w:caps/>
          <w:sz w:val="40"/>
          <w:szCs w:val="24"/>
        </w:rPr>
        <w:t xml:space="preserve"> </w:t>
      </w:r>
      <w:r w:rsidR="00763301" w:rsidRPr="00216644">
        <w:rPr>
          <w:rFonts w:ascii="Calibri" w:hAnsi="Calibri" w:cs="Calibri"/>
          <w:b/>
          <w:caps/>
          <w:sz w:val="40"/>
          <w:szCs w:val="24"/>
        </w:rPr>
        <w:t xml:space="preserve">MUZEUM Rolnictwa </w:t>
      </w:r>
    </w:p>
    <w:p w:rsidR="00216644" w:rsidRDefault="00763301" w:rsidP="00763301">
      <w:pPr>
        <w:pStyle w:val="Bezodstpw"/>
        <w:spacing w:line="276" w:lineRule="auto"/>
        <w:jc w:val="center"/>
        <w:rPr>
          <w:rFonts w:ascii="Calibri" w:hAnsi="Calibri" w:cs="Calibri"/>
          <w:b/>
          <w:caps/>
          <w:sz w:val="40"/>
          <w:szCs w:val="24"/>
        </w:rPr>
      </w:pPr>
      <w:r w:rsidRPr="00216644">
        <w:rPr>
          <w:rFonts w:ascii="Calibri" w:hAnsi="Calibri" w:cs="Calibri"/>
          <w:b/>
          <w:caps/>
          <w:sz w:val="40"/>
          <w:szCs w:val="24"/>
        </w:rPr>
        <w:t xml:space="preserve">im. ks. Krzysztofa Kluka </w:t>
      </w:r>
    </w:p>
    <w:p w:rsidR="00763301" w:rsidRPr="00216644" w:rsidRDefault="00FB5460" w:rsidP="00FB5460">
      <w:pPr>
        <w:pStyle w:val="Bezodstpw"/>
        <w:spacing w:line="276" w:lineRule="auto"/>
        <w:rPr>
          <w:rFonts w:ascii="Calibri" w:hAnsi="Calibri" w:cs="Calibri"/>
          <w:b/>
          <w:caps/>
          <w:sz w:val="40"/>
          <w:szCs w:val="24"/>
        </w:rPr>
      </w:pPr>
      <w:r>
        <w:rPr>
          <w:rFonts w:ascii="Calibri" w:hAnsi="Calibri" w:cs="Calibri"/>
          <w:b/>
          <w:caps/>
          <w:sz w:val="40"/>
          <w:szCs w:val="24"/>
        </w:rPr>
        <w:t xml:space="preserve">                                   </w:t>
      </w:r>
      <w:r w:rsidR="00763301" w:rsidRPr="00216644">
        <w:rPr>
          <w:rFonts w:ascii="Calibri" w:hAnsi="Calibri" w:cs="Calibri"/>
          <w:b/>
          <w:caps/>
          <w:sz w:val="40"/>
          <w:szCs w:val="24"/>
        </w:rPr>
        <w:t>w Ciechanowcu</w:t>
      </w: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FB5460" w:rsidRPr="00455E54" w:rsidRDefault="000E1B20" w:rsidP="00455E54">
      <w:pPr>
        <w:spacing w:after="55" w:line="259" w:lineRule="auto"/>
        <w:ind w:left="184" w:firstLine="0"/>
        <w:jc w:val="center"/>
        <w:rPr>
          <w:rFonts w:ascii="Calibri" w:hAnsi="Calibri" w:cs="Calibri"/>
        </w:rPr>
      </w:pPr>
      <w:r w:rsidRPr="00216644">
        <w:rPr>
          <w:rFonts w:ascii="Calibri" w:eastAsia="Arial" w:hAnsi="Calibri" w:cs="Calibri"/>
          <w:b/>
          <w:i/>
        </w:rPr>
        <w:t xml:space="preserve"> </w:t>
      </w:r>
    </w:p>
    <w:p w:rsidR="001403A5" w:rsidRPr="00216644" w:rsidRDefault="000E1B20">
      <w:pPr>
        <w:spacing w:after="0" w:line="259" w:lineRule="auto"/>
        <w:ind w:left="197" w:firstLine="0"/>
        <w:jc w:val="center"/>
        <w:rPr>
          <w:rFonts w:ascii="Calibri" w:hAnsi="Calibri" w:cs="Calibri"/>
        </w:rPr>
      </w:pPr>
      <w:r w:rsidRPr="00216644">
        <w:rPr>
          <w:rFonts w:ascii="Calibri" w:hAnsi="Calibri" w:cs="Calibri"/>
          <w:b/>
          <w:sz w:val="32"/>
        </w:rPr>
        <w:t xml:space="preserve"> </w:t>
      </w:r>
    </w:p>
    <w:tbl>
      <w:tblPr>
        <w:tblW w:w="5231" w:type="pct"/>
        <w:jc w:val="center"/>
        <w:tblLook w:val="04A0" w:firstRow="1" w:lastRow="0" w:firstColumn="1" w:lastColumn="0" w:noHBand="0" w:noVBand="1"/>
      </w:tblPr>
      <w:tblGrid>
        <w:gridCol w:w="9845"/>
      </w:tblGrid>
      <w:tr w:rsidR="006C2A8D" w:rsidRPr="000C60A3" w:rsidTr="00FB3186">
        <w:trPr>
          <w:trHeight w:val="1440"/>
          <w:jc w:val="center"/>
        </w:trPr>
        <w:tc>
          <w:tcPr>
            <w:tcW w:w="5000" w:type="pct"/>
            <w:tcBorders>
              <w:bottom w:val="single" w:sz="4" w:space="0" w:color="4F81BD"/>
            </w:tcBorders>
            <w:vAlign w:val="center"/>
          </w:tcPr>
          <w:p w:rsidR="006C2A8D" w:rsidRPr="006C2A8D" w:rsidRDefault="006C2A8D" w:rsidP="006C2A8D">
            <w:pPr>
              <w:pStyle w:val="Bezodstpw"/>
              <w:jc w:val="center"/>
              <w:rPr>
                <w:rFonts w:ascii="Calibri" w:hAnsi="Calibri" w:cs="Calibri"/>
                <w:b/>
                <w:color w:val="365F91"/>
                <w:sz w:val="56"/>
                <w:szCs w:val="24"/>
              </w:rPr>
            </w:pPr>
            <w:r w:rsidRPr="006C2A8D">
              <w:rPr>
                <w:rFonts w:ascii="Calibri" w:hAnsi="Calibri" w:cs="Calibri"/>
                <w:b/>
                <w:color w:val="365F91"/>
                <w:sz w:val="56"/>
                <w:szCs w:val="24"/>
              </w:rPr>
              <w:t>SPECYFIKACJA WARUNKÓW ZAMÓWIENIA</w:t>
            </w:r>
          </w:p>
        </w:tc>
      </w:tr>
    </w:tbl>
    <w:p w:rsidR="001403A5" w:rsidRPr="00216644" w:rsidRDefault="000E1B20">
      <w:pPr>
        <w:spacing w:after="0" w:line="259" w:lineRule="auto"/>
        <w:ind w:left="197" w:firstLine="0"/>
        <w:jc w:val="center"/>
        <w:rPr>
          <w:rFonts w:ascii="Calibri" w:hAnsi="Calibri" w:cs="Calibri"/>
        </w:rPr>
      </w:pPr>
      <w:r w:rsidRPr="00216644">
        <w:rPr>
          <w:rFonts w:ascii="Calibri" w:hAnsi="Calibri" w:cs="Calibri"/>
          <w:b/>
          <w:sz w:val="32"/>
        </w:rPr>
        <w:t xml:space="preserve"> </w:t>
      </w:r>
    </w:p>
    <w:p w:rsidR="001403A5" w:rsidRPr="006C2A8D" w:rsidRDefault="001403A5" w:rsidP="006C2A8D">
      <w:pPr>
        <w:spacing w:after="0" w:line="259" w:lineRule="auto"/>
        <w:ind w:left="0" w:firstLine="0"/>
        <w:jc w:val="left"/>
        <w:rPr>
          <w:rFonts w:ascii="Calibri" w:hAnsi="Calibri" w:cs="Calibri"/>
          <w:color w:val="002060"/>
        </w:rPr>
      </w:pPr>
    </w:p>
    <w:p w:rsidR="00763301" w:rsidRPr="006C2A8D" w:rsidRDefault="00763301">
      <w:pPr>
        <w:spacing w:after="0" w:line="259" w:lineRule="auto"/>
        <w:ind w:left="180" w:firstLine="0"/>
        <w:jc w:val="left"/>
        <w:rPr>
          <w:rFonts w:ascii="Calibri" w:hAnsi="Calibri" w:cs="Calibri"/>
          <w:color w:val="002060"/>
        </w:rPr>
      </w:pPr>
    </w:p>
    <w:p w:rsidR="00763301" w:rsidRPr="00216644" w:rsidRDefault="00E90D42" w:rsidP="00B03169">
      <w:pPr>
        <w:spacing w:after="0" w:line="259" w:lineRule="auto"/>
        <w:ind w:left="180" w:firstLine="0"/>
        <w:jc w:val="center"/>
        <w:rPr>
          <w:rFonts w:ascii="Calibri" w:hAnsi="Calibri" w:cs="Calibri"/>
          <w:b/>
          <w:i/>
          <w:sz w:val="32"/>
          <w:szCs w:val="32"/>
        </w:rPr>
      </w:pPr>
      <w:r>
        <w:rPr>
          <w:rFonts w:ascii="Calibri" w:hAnsi="Calibri" w:cs="Calibri"/>
          <w:b/>
          <w:i/>
          <w:sz w:val="32"/>
          <w:szCs w:val="32"/>
        </w:rPr>
        <w:t>DOSTAWA ENERGII ELEKTRYCZNEJ</w:t>
      </w:r>
    </w:p>
    <w:p w:rsidR="00763301" w:rsidRPr="00216644" w:rsidRDefault="00763301">
      <w:pPr>
        <w:spacing w:after="0" w:line="259" w:lineRule="auto"/>
        <w:ind w:left="180" w:firstLine="0"/>
        <w:jc w:val="left"/>
        <w:rPr>
          <w:rFonts w:ascii="Calibri" w:hAnsi="Calibri" w:cs="Calibri"/>
        </w:rPr>
      </w:pPr>
    </w:p>
    <w:p w:rsidR="00763301" w:rsidRPr="00216644" w:rsidRDefault="00763301">
      <w:pPr>
        <w:spacing w:after="0" w:line="259" w:lineRule="auto"/>
        <w:ind w:left="180" w:firstLine="0"/>
        <w:jc w:val="left"/>
        <w:rPr>
          <w:rFonts w:ascii="Calibri" w:hAnsi="Calibri" w:cs="Calibri"/>
        </w:rPr>
      </w:pPr>
    </w:p>
    <w:p w:rsidR="001403A5" w:rsidRPr="006C2A8D" w:rsidRDefault="001403A5" w:rsidP="00FB5460">
      <w:pPr>
        <w:spacing w:after="0" w:line="259" w:lineRule="auto"/>
        <w:ind w:left="180" w:firstLine="0"/>
        <w:jc w:val="left"/>
        <w:rPr>
          <w:rFonts w:ascii="Calibri" w:hAnsi="Calibri" w:cs="Calibri"/>
        </w:rPr>
      </w:pPr>
    </w:p>
    <w:p w:rsidR="001403A5" w:rsidRPr="006C2A8D" w:rsidRDefault="000E1B20">
      <w:pPr>
        <w:spacing w:after="4"/>
        <w:ind w:left="272" w:right="26"/>
        <w:jc w:val="center"/>
        <w:rPr>
          <w:rFonts w:ascii="Calibri" w:hAnsi="Calibri" w:cs="Calibri"/>
        </w:rPr>
      </w:pPr>
      <w:r w:rsidRPr="006C2A8D">
        <w:rPr>
          <w:rFonts w:ascii="Calibri" w:hAnsi="Calibri" w:cs="Calibri"/>
        </w:rPr>
        <w:t xml:space="preserve">Tryb podstawowy o wartości zamówienia nieprzekraczającej progów unijnych, zgodnie </w:t>
      </w:r>
      <w:r w:rsidR="00B03169" w:rsidRPr="006C2A8D">
        <w:rPr>
          <w:rFonts w:ascii="Calibri" w:hAnsi="Calibri" w:cs="Calibri"/>
        </w:rPr>
        <w:br/>
      </w:r>
      <w:r w:rsidRPr="006C2A8D">
        <w:rPr>
          <w:rFonts w:ascii="Calibri" w:hAnsi="Calibri" w:cs="Calibri"/>
        </w:rPr>
        <w:t xml:space="preserve"> z ustawą z dnia 11 września 2019 r.  </w:t>
      </w:r>
    </w:p>
    <w:p w:rsidR="001403A5" w:rsidRPr="00216644" w:rsidRDefault="000E1B20">
      <w:pPr>
        <w:spacing w:after="0" w:line="259" w:lineRule="auto"/>
        <w:ind w:left="691" w:right="560"/>
        <w:jc w:val="center"/>
        <w:rPr>
          <w:rFonts w:ascii="Calibri" w:hAnsi="Calibri" w:cs="Calibri"/>
        </w:rPr>
      </w:pPr>
      <w:r w:rsidRPr="006C2A8D">
        <w:rPr>
          <w:rFonts w:ascii="Calibri" w:hAnsi="Calibri" w:cs="Calibri"/>
        </w:rPr>
        <w:t>Prawo zamówień publicznych (Dz.</w:t>
      </w:r>
      <w:r w:rsidR="000E05B6">
        <w:rPr>
          <w:rFonts w:ascii="Calibri" w:hAnsi="Calibri" w:cs="Calibri"/>
        </w:rPr>
        <w:t xml:space="preserve"> U. z 20</w:t>
      </w:r>
      <w:r w:rsidR="006B4F79">
        <w:rPr>
          <w:rFonts w:ascii="Calibri" w:hAnsi="Calibri" w:cs="Calibri"/>
        </w:rPr>
        <w:t>24 r. poz. 1320</w:t>
      </w:r>
      <w:r w:rsidR="000F5FBA">
        <w:rPr>
          <w:rFonts w:ascii="Calibri" w:hAnsi="Calibri" w:cs="Calibri"/>
        </w:rPr>
        <w:t xml:space="preserve"> z późn. zm.</w:t>
      </w:r>
      <w:r w:rsidR="006B4F79">
        <w:rPr>
          <w:rFonts w:ascii="Calibri" w:hAnsi="Calibri" w:cs="Calibri"/>
        </w:rPr>
        <w:t>)</w:t>
      </w:r>
    </w:p>
    <w:p w:rsidR="001403A5" w:rsidRPr="00216644" w:rsidRDefault="000E1B20">
      <w:pPr>
        <w:spacing w:after="0" w:line="259" w:lineRule="auto"/>
        <w:ind w:left="0" w:firstLine="0"/>
        <w:jc w:val="right"/>
        <w:rPr>
          <w:rFonts w:ascii="Calibri" w:hAnsi="Calibri" w:cs="Calibri"/>
        </w:rPr>
      </w:pPr>
      <w:r w:rsidRPr="00216644">
        <w:rPr>
          <w:rFonts w:ascii="Calibri" w:hAnsi="Calibri" w:cs="Calibri"/>
        </w:rPr>
        <w:t xml:space="preserve"> </w:t>
      </w:r>
    </w:p>
    <w:p w:rsidR="001D6662" w:rsidRDefault="00084D0B" w:rsidP="00084D0B">
      <w:pPr>
        <w:tabs>
          <w:tab w:val="center" w:pos="4794"/>
          <w:tab w:val="left" w:pos="5775"/>
        </w:tabs>
        <w:spacing w:after="0" w:line="259" w:lineRule="auto"/>
        <w:ind w:left="178" w:firstLine="0"/>
        <w:jc w:val="left"/>
        <w:rPr>
          <w:rFonts w:ascii="Calibri" w:hAnsi="Calibri" w:cs="Calibri"/>
        </w:rPr>
      </w:pPr>
      <w:r>
        <w:rPr>
          <w:rFonts w:ascii="Calibri" w:hAnsi="Calibri" w:cs="Calibri"/>
        </w:rPr>
        <w:tab/>
      </w:r>
      <w:r w:rsidR="000E1B20" w:rsidRPr="00216644">
        <w:rPr>
          <w:rFonts w:ascii="Calibri" w:hAnsi="Calibri" w:cs="Calibri"/>
        </w:rPr>
        <w:t xml:space="preserve">   </w:t>
      </w:r>
      <w:r>
        <w:rPr>
          <w:rFonts w:ascii="Calibri" w:hAnsi="Calibri" w:cs="Calibri"/>
        </w:rPr>
        <w:tab/>
      </w:r>
    </w:p>
    <w:p w:rsidR="00084D0B" w:rsidRPr="00216644" w:rsidRDefault="00084D0B" w:rsidP="00084D0B">
      <w:pPr>
        <w:tabs>
          <w:tab w:val="center" w:pos="4794"/>
          <w:tab w:val="left" w:pos="5775"/>
        </w:tabs>
        <w:spacing w:after="0" w:line="259" w:lineRule="auto"/>
        <w:ind w:left="178" w:firstLine="0"/>
        <w:jc w:val="left"/>
        <w:rPr>
          <w:rFonts w:ascii="Calibri" w:hAnsi="Calibri" w:cs="Calibri"/>
        </w:rPr>
      </w:pPr>
    </w:p>
    <w:p w:rsidR="001403A5" w:rsidRPr="00216644" w:rsidRDefault="001403A5" w:rsidP="006C2A8D">
      <w:pPr>
        <w:spacing w:after="0" w:line="259" w:lineRule="auto"/>
        <w:ind w:left="0" w:firstLine="0"/>
        <w:rPr>
          <w:rFonts w:ascii="Calibri" w:hAnsi="Calibri" w:cs="Calibri"/>
        </w:rPr>
      </w:pPr>
    </w:p>
    <w:p w:rsidR="001403A5" w:rsidRPr="00216644" w:rsidRDefault="00216644" w:rsidP="00216644">
      <w:pPr>
        <w:spacing w:after="5" w:line="269" w:lineRule="auto"/>
        <w:ind w:left="10" w:right="910"/>
        <w:jc w:val="center"/>
        <w:rPr>
          <w:rFonts w:ascii="Calibri" w:hAnsi="Calibri" w:cs="Calibri"/>
          <w:b/>
        </w:rPr>
      </w:pPr>
      <w:r>
        <w:rPr>
          <w:rFonts w:ascii="Calibri" w:hAnsi="Calibri" w:cs="Calibri"/>
        </w:rPr>
        <w:t xml:space="preserve">                                                                                                                 </w:t>
      </w:r>
      <w:r w:rsidR="00D01702" w:rsidRPr="00216644">
        <w:rPr>
          <w:rFonts w:ascii="Calibri" w:hAnsi="Calibri" w:cs="Calibri"/>
        </w:rPr>
        <w:t xml:space="preserve"> </w:t>
      </w:r>
      <w:r w:rsidR="000E1B20" w:rsidRPr="00216644">
        <w:rPr>
          <w:rFonts w:ascii="Calibri" w:hAnsi="Calibri" w:cs="Calibri"/>
          <w:b/>
        </w:rPr>
        <w:t xml:space="preserve">ZATWIERDZAM </w:t>
      </w:r>
    </w:p>
    <w:p w:rsidR="001403A5" w:rsidRPr="00216644" w:rsidRDefault="000E1B20">
      <w:pPr>
        <w:spacing w:after="0" w:line="259" w:lineRule="auto"/>
        <w:ind w:left="180" w:firstLine="0"/>
        <w:jc w:val="left"/>
        <w:rPr>
          <w:rFonts w:ascii="Calibri" w:hAnsi="Calibri" w:cs="Calibri"/>
        </w:rPr>
      </w:pPr>
      <w:r w:rsidRPr="00216644">
        <w:rPr>
          <w:rFonts w:ascii="Calibri" w:hAnsi="Calibri" w:cs="Calibri"/>
        </w:rPr>
        <w:t xml:space="preserve"> </w:t>
      </w:r>
    </w:p>
    <w:p w:rsidR="001403A5" w:rsidRPr="00216644" w:rsidRDefault="00763301" w:rsidP="00763301">
      <w:pPr>
        <w:spacing w:after="0" w:line="259" w:lineRule="auto"/>
        <w:ind w:left="10" w:right="589"/>
        <w:jc w:val="center"/>
        <w:rPr>
          <w:rFonts w:ascii="Calibri" w:hAnsi="Calibri" w:cs="Calibri"/>
        </w:rPr>
      </w:pPr>
      <w:r w:rsidRPr="00216644">
        <w:rPr>
          <w:rFonts w:ascii="Calibri" w:hAnsi="Calibri" w:cs="Calibri"/>
          <w:i/>
        </w:rPr>
        <w:t xml:space="preserve">                                                                                                             </w:t>
      </w:r>
      <w:r w:rsidR="00BF18D9">
        <w:rPr>
          <w:rFonts w:ascii="Calibri" w:hAnsi="Calibri" w:cs="Calibri"/>
          <w:i/>
        </w:rPr>
        <w:t xml:space="preserve"> </w:t>
      </w:r>
      <w:r w:rsidRPr="00216644">
        <w:rPr>
          <w:rFonts w:ascii="Calibri" w:hAnsi="Calibri" w:cs="Calibri"/>
          <w:i/>
        </w:rPr>
        <w:t xml:space="preserve">Dyrektor Muzeum </w:t>
      </w:r>
    </w:p>
    <w:p w:rsidR="001403A5" w:rsidRPr="00216644" w:rsidRDefault="000E1B20">
      <w:pPr>
        <w:spacing w:line="259" w:lineRule="auto"/>
        <w:ind w:left="3442" w:firstLine="0"/>
        <w:jc w:val="center"/>
        <w:rPr>
          <w:rFonts w:ascii="Calibri" w:hAnsi="Calibri" w:cs="Calibri"/>
        </w:rPr>
      </w:pPr>
      <w:r w:rsidRPr="00216644">
        <w:rPr>
          <w:rFonts w:ascii="Calibri" w:hAnsi="Calibri" w:cs="Calibri"/>
          <w:i/>
        </w:rPr>
        <w:t xml:space="preserve"> </w:t>
      </w:r>
    </w:p>
    <w:p w:rsidR="001403A5" w:rsidRPr="00216644" w:rsidRDefault="00763301" w:rsidP="00763301">
      <w:pPr>
        <w:spacing w:after="0" w:line="259" w:lineRule="auto"/>
        <w:ind w:left="10" w:right="959"/>
        <w:jc w:val="center"/>
        <w:rPr>
          <w:rFonts w:ascii="Calibri" w:hAnsi="Calibri" w:cs="Calibri"/>
        </w:rPr>
      </w:pPr>
      <w:r w:rsidRPr="00216644">
        <w:rPr>
          <w:rFonts w:ascii="Calibri" w:hAnsi="Calibri" w:cs="Calibri"/>
          <w:i/>
        </w:rPr>
        <w:t xml:space="preserve">                                                                                                                   Dorota Łapiak </w:t>
      </w:r>
      <w:r w:rsidR="000E1B20" w:rsidRPr="00216644">
        <w:rPr>
          <w:rFonts w:ascii="Calibri" w:hAnsi="Calibri" w:cs="Calibri"/>
        </w:rPr>
        <w:t xml:space="preserve"> </w:t>
      </w:r>
    </w:p>
    <w:p w:rsidR="001403A5" w:rsidRPr="00216644" w:rsidRDefault="000E1B20" w:rsidP="006C2A8D">
      <w:pPr>
        <w:spacing w:after="0" w:line="259" w:lineRule="auto"/>
        <w:ind w:left="178" w:firstLine="0"/>
        <w:jc w:val="center"/>
        <w:rPr>
          <w:rFonts w:ascii="Calibri" w:hAnsi="Calibri" w:cs="Calibri"/>
        </w:rPr>
      </w:pPr>
      <w:r w:rsidRPr="00216644">
        <w:rPr>
          <w:rFonts w:ascii="Calibri" w:hAnsi="Calibri" w:cs="Calibri"/>
          <w:b/>
          <w:i/>
        </w:rPr>
        <w:t xml:space="preserve"> </w:t>
      </w:r>
    </w:p>
    <w:p w:rsidR="009667AC" w:rsidRPr="001D6662" w:rsidRDefault="000E1B20" w:rsidP="001D6662">
      <w:pPr>
        <w:spacing w:after="0" w:line="259" w:lineRule="auto"/>
        <w:ind w:left="178" w:firstLine="0"/>
        <w:jc w:val="center"/>
        <w:rPr>
          <w:rFonts w:ascii="Calibri" w:hAnsi="Calibri" w:cs="Calibri"/>
        </w:rPr>
      </w:pPr>
      <w:r w:rsidRPr="00216644">
        <w:rPr>
          <w:rFonts w:ascii="Calibri" w:hAnsi="Calibri" w:cs="Calibri"/>
          <w:b/>
          <w:i/>
        </w:rPr>
        <w:t xml:space="preserve"> </w:t>
      </w:r>
    </w:p>
    <w:p w:rsidR="009667AC" w:rsidRDefault="009667AC" w:rsidP="00455E54">
      <w:pPr>
        <w:spacing w:after="0" w:line="259" w:lineRule="auto"/>
        <w:ind w:left="178" w:firstLine="0"/>
        <w:jc w:val="center"/>
        <w:rPr>
          <w:rFonts w:ascii="Calibri" w:hAnsi="Calibri" w:cs="Calibri"/>
          <w:i/>
        </w:rPr>
      </w:pPr>
    </w:p>
    <w:p w:rsidR="009667AC" w:rsidRPr="00216644" w:rsidRDefault="000E1B20" w:rsidP="009667AC">
      <w:pPr>
        <w:spacing w:after="0" w:line="259" w:lineRule="auto"/>
        <w:ind w:left="178" w:firstLine="0"/>
        <w:jc w:val="center"/>
        <w:rPr>
          <w:rFonts w:ascii="Calibri" w:hAnsi="Calibri" w:cs="Calibri"/>
        </w:rPr>
      </w:pPr>
      <w:r w:rsidRPr="006C2A8D">
        <w:rPr>
          <w:rFonts w:ascii="Calibri" w:hAnsi="Calibri" w:cs="Calibri"/>
          <w:i/>
        </w:rPr>
        <w:t xml:space="preserve"> </w:t>
      </w:r>
      <w:r w:rsidRPr="0003563B">
        <w:rPr>
          <w:rFonts w:ascii="Calibri" w:hAnsi="Calibri" w:cs="Calibri"/>
          <w:color w:val="000000" w:themeColor="text1"/>
        </w:rPr>
        <w:t xml:space="preserve">Ciechanowiec, </w:t>
      </w:r>
      <w:r w:rsidR="001C5449">
        <w:rPr>
          <w:rFonts w:ascii="Calibri" w:hAnsi="Calibri" w:cs="Calibri"/>
          <w:color w:val="000000" w:themeColor="text1"/>
        </w:rPr>
        <w:t>16</w:t>
      </w:r>
      <w:r w:rsidR="000F5FBA">
        <w:rPr>
          <w:rFonts w:ascii="Calibri" w:hAnsi="Calibri" w:cs="Calibri"/>
          <w:color w:val="000000" w:themeColor="text1"/>
        </w:rPr>
        <w:t xml:space="preserve"> </w:t>
      </w:r>
      <w:r w:rsidR="00084D0B">
        <w:rPr>
          <w:rFonts w:ascii="Calibri" w:hAnsi="Calibri" w:cs="Calibri"/>
        </w:rPr>
        <w:t>październik</w:t>
      </w:r>
      <w:r w:rsidR="00F75A02">
        <w:rPr>
          <w:rFonts w:ascii="Calibri" w:hAnsi="Calibri" w:cs="Calibri"/>
        </w:rPr>
        <w:t xml:space="preserve"> 2025</w:t>
      </w:r>
      <w:r w:rsidRPr="006C2A8D">
        <w:rPr>
          <w:rFonts w:ascii="Calibri" w:hAnsi="Calibri" w:cs="Calibri"/>
        </w:rPr>
        <w:t xml:space="preserve"> r.  </w:t>
      </w:r>
    </w:p>
    <w:p w:rsidR="001403A5" w:rsidRDefault="001403A5">
      <w:pPr>
        <w:spacing w:after="27" w:line="259" w:lineRule="auto"/>
        <w:ind w:left="322" w:firstLine="0"/>
        <w:jc w:val="left"/>
        <w:rPr>
          <w:rFonts w:ascii="Calibri" w:hAnsi="Calibri" w:cs="Calibri"/>
        </w:rPr>
      </w:pPr>
    </w:p>
    <w:p w:rsidR="00084D0B" w:rsidRDefault="00084D0B">
      <w:pPr>
        <w:spacing w:after="27" w:line="259" w:lineRule="auto"/>
        <w:ind w:left="322" w:firstLine="0"/>
        <w:jc w:val="left"/>
        <w:rPr>
          <w:rFonts w:ascii="Calibri" w:hAnsi="Calibri" w:cs="Calibri"/>
        </w:rPr>
      </w:pPr>
    </w:p>
    <w:p w:rsidR="00084D0B" w:rsidRPr="00216644" w:rsidRDefault="00084D0B">
      <w:pPr>
        <w:spacing w:after="27" w:line="259" w:lineRule="auto"/>
        <w:ind w:left="322" w:firstLine="0"/>
        <w:jc w:val="left"/>
        <w:rPr>
          <w:rFonts w:ascii="Calibri" w:hAnsi="Calibri" w:cs="Calibri"/>
        </w:rPr>
      </w:pPr>
    </w:p>
    <w:p w:rsidR="001403A5" w:rsidRPr="007074C9" w:rsidRDefault="000E1B20" w:rsidP="0079330C">
      <w:pPr>
        <w:pStyle w:val="Akapitzlist"/>
        <w:numPr>
          <w:ilvl w:val="0"/>
          <w:numId w:val="6"/>
        </w:numPr>
        <w:spacing w:after="5" w:line="271" w:lineRule="auto"/>
        <w:ind w:right="43"/>
        <w:rPr>
          <w:rFonts w:ascii="Calibri" w:hAnsi="Calibri" w:cs="Calibri"/>
          <w:highlight w:val="lightGray"/>
        </w:rPr>
      </w:pPr>
      <w:r w:rsidRPr="007074C9">
        <w:rPr>
          <w:rFonts w:ascii="Calibri" w:hAnsi="Calibri" w:cs="Calibri"/>
          <w:b/>
          <w:highlight w:val="lightGray"/>
        </w:rPr>
        <w:t xml:space="preserve">NAZWA ORAZ ADRES ZAMAWIAJĄCEGO </w:t>
      </w:r>
    </w:p>
    <w:p w:rsidR="001403A5" w:rsidRPr="00216644" w:rsidRDefault="000E1B20">
      <w:pPr>
        <w:spacing w:after="0" w:line="259" w:lineRule="auto"/>
        <w:ind w:left="322" w:firstLine="0"/>
        <w:jc w:val="left"/>
        <w:rPr>
          <w:rFonts w:ascii="Calibri" w:hAnsi="Calibri" w:cs="Calibri"/>
        </w:rPr>
      </w:pPr>
      <w:r w:rsidRPr="00216644">
        <w:rPr>
          <w:rFonts w:ascii="Calibri" w:hAnsi="Calibri" w:cs="Calibri"/>
          <w:b/>
        </w:rPr>
        <w:t xml:space="preserve"> </w:t>
      </w:r>
    </w:p>
    <w:p w:rsidR="001E6420" w:rsidRPr="00216644" w:rsidRDefault="001E6420" w:rsidP="001E6420">
      <w:pPr>
        <w:pStyle w:val="Akapitzlist1"/>
        <w:spacing w:after="0"/>
        <w:ind w:left="709"/>
        <w:rPr>
          <w:rFonts w:cs="Calibri"/>
          <w:b/>
          <w:sz w:val="24"/>
          <w:szCs w:val="24"/>
        </w:rPr>
      </w:pPr>
      <w:r w:rsidRPr="00216644">
        <w:rPr>
          <w:rFonts w:cs="Calibri"/>
          <w:b/>
          <w:sz w:val="24"/>
          <w:szCs w:val="24"/>
        </w:rPr>
        <w:t>Muzeum Rolnictwa im. ks. Krzysztofa Kluka w Ciechanowcu</w:t>
      </w:r>
      <w:r w:rsidRPr="00216644">
        <w:rPr>
          <w:rFonts w:cs="Calibri"/>
          <w:b/>
          <w:sz w:val="24"/>
          <w:szCs w:val="24"/>
        </w:rPr>
        <w:br/>
        <w:t>ul. Pałacowa 5</w:t>
      </w:r>
      <w:r w:rsidRPr="00216644">
        <w:rPr>
          <w:rFonts w:cs="Calibri"/>
          <w:b/>
          <w:sz w:val="24"/>
          <w:szCs w:val="24"/>
        </w:rPr>
        <w:br/>
        <w:t>18-230 Ciechanowiec</w:t>
      </w:r>
    </w:p>
    <w:p w:rsidR="001E6420" w:rsidRPr="00216644" w:rsidRDefault="001E6420" w:rsidP="001E6420">
      <w:pPr>
        <w:pStyle w:val="Akapitzlist1"/>
        <w:spacing w:after="0"/>
        <w:ind w:left="709"/>
        <w:rPr>
          <w:rFonts w:cs="Calibri"/>
          <w:sz w:val="24"/>
          <w:szCs w:val="24"/>
        </w:rPr>
      </w:pPr>
      <w:r w:rsidRPr="00216644">
        <w:rPr>
          <w:rFonts w:cs="Calibri"/>
          <w:sz w:val="24"/>
          <w:szCs w:val="24"/>
        </w:rPr>
        <w:t>tel. (086) 2771 328</w:t>
      </w:r>
    </w:p>
    <w:p w:rsidR="001E6420" w:rsidRPr="00216644" w:rsidRDefault="001E6420" w:rsidP="001E6420">
      <w:pPr>
        <w:pStyle w:val="Akapitzlist1"/>
        <w:spacing w:after="0"/>
        <w:ind w:left="709"/>
        <w:rPr>
          <w:rFonts w:cs="Calibri"/>
          <w:sz w:val="24"/>
          <w:szCs w:val="24"/>
        </w:rPr>
      </w:pPr>
      <w:r w:rsidRPr="00216644">
        <w:rPr>
          <w:rFonts w:cs="Calibri"/>
          <w:sz w:val="24"/>
          <w:szCs w:val="24"/>
        </w:rPr>
        <w:t>fax (086) 2771 328</w:t>
      </w:r>
    </w:p>
    <w:p w:rsidR="001E6420" w:rsidRPr="00216644" w:rsidRDefault="001E6420" w:rsidP="001E6420">
      <w:pPr>
        <w:pStyle w:val="Akapitzlist1"/>
        <w:spacing w:after="0"/>
        <w:ind w:left="709"/>
        <w:rPr>
          <w:rFonts w:cs="Calibri"/>
          <w:sz w:val="24"/>
          <w:szCs w:val="24"/>
        </w:rPr>
      </w:pPr>
      <w:r w:rsidRPr="00216644">
        <w:rPr>
          <w:rFonts w:cs="Calibri"/>
          <w:sz w:val="24"/>
          <w:szCs w:val="24"/>
        </w:rPr>
        <w:t>Adres strony internetowej</w:t>
      </w:r>
      <w:r w:rsidR="002B56B5" w:rsidRPr="00216644">
        <w:rPr>
          <w:rFonts w:cs="Calibri"/>
          <w:sz w:val="24"/>
          <w:szCs w:val="24"/>
        </w:rPr>
        <w:t xml:space="preserve"> prowadzonego postępowania</w:t>
      </w:r>
      <w:r w:rsidRPr="00216644">
        <w:rPr>
          <w:rFonts w:cs="Calibri"/>
          <w:sz w:val="24"/>
          <w:szCs w:val="24"/>
        </w:rPr>
        <w:t>: www.muzeumrolnictwa.pl</w:t>
      </w:r>
    </w:p>
    <w:p w:rsidR="001E6420" w:rsidRPr="00216644" w:rsidRDefault="001E6420" w:rsidP="001E6420">
      <w:pPr>
        <w:pStyle w:val="Akapitzlist1"/>
        <w:spacing w:after="0"/>
        <w:ind w:left="709"/>
        <w:rPr>
          <w:rFonts w:cs="Calibri"/>
          <w:sz w:val="24"/>
          <w:szCs w:val="24"/>
        </w:rPr>
      </w:pPr>
      <w:r w:rsidRPr="00216644">
        <w:rPr>
          <w:rFonts w:cs="Calibri"/>
          <w:sz w:val="24"/>
          <w:szCs w:val="24"/>
        </w:rPr>
        <w:t>Adres poczty elektronicznej: info@muzeumrolnictwa.pl</w:t>
      </w:r>
    </w:p>
    <w:p w:rsidR="001403A5" w:rsidRPr="00216644" w:rsidRDefault="000E1B20">
      <w:pPr>
        <w:spacing w:after="31" w:line="259" w:lineRule="auto"/>
        <w:ind w:left="0" w:firstLine="0"/>
        <w:jc w:val="left"/>
        <w:rPr>
          <w:rFonts w:ascii="Calibri" w:hAnsi="Calibri" w:cs="Calibri"/>
        </w:rPr>
      </w:pPr>
      <w:r w:rsidRPr="00216644">
        <w:rPr>
          <w:rFonts w:ascii="Calibri" w:hAnsi="Calibri" w:cs="Calibri"/>
        </w:rPr>
        <w:t xml:space="preserve">   </w:t>
      </w:r>
    </w:p>
    <w:p w:rsidR="001403A5" w:rsidRPr="007074C9" w:rsidRDefault="002B56B5" w:rsidP="0079330C">
      <w:pPr>
        <w:pStyle w:val="Akapitzlist"/>
        <w:numPr>
          <w:ilvl w:val="0"/>
          <w:numId w:val="6"/>
        </w:numPr>
        <w:spacing w:after="5" w:line="271" w:lineRule="auto"/>
        <w:ind w:right="43"/>
        <w:rPr>
          <w:rFonts w:ascii="Calibri" w:hAnsi="Calibri" w:cs="Calibri"/>
          <w:highlight w:val="lightGray"/>
        </w:rPr>
      </w:pPr>
      <w:r w:rsidRPr="007074C9">
        <w:rPr>
          <w:rFonts w:ascii="Calibri" w:hAnsi="Calibri" w:cs="Calibri"/>
          <w:b/>
          <w:highlight w:val="lightGray"/>
        </w:rPr>
        <w:t>ADRES STRONY INTERNETOWEJ, NA KTÓREJ UDOSTĘPNIANE BĘDĄ ZMIANY I WYJAŚNIENIA TREŚCI SWZ ORAZ INNE DOKUMENTY ZAMÓWIENIA BEZPOŚREDNIO ZWIĄZANE Z POSTĘPOWANIEM O UDZIELENIE ZAMÓWIENIA</w:t>
      </w:r>
    </w:p>
    <w:p w:rsidR="002B56B5" w:rsidRPr="00216644" w:rsidRDefault="002B56B5" w:rsidP="002B56B5">
      <w:pPr>
        <w:spacing w:after="5" w:line="271" w:lineRule="auto"/>
        <w:ind w:left="742" w:right="43" w:firstLine="0"/>
        <w:rPr>
          <w:rFonts w:ascii="Calibri" w:hAnsi="Calibri" w:cs="Calibri"/>
        </w:rPr>
      </w:pPr>
    </w:p>
    <w:p w:rsidR="000F5FBA" w:rsidRPr="00216644" w:rsidRDefault="000F5FBA" w:rsidP="000F5FBA">
      <w:pPr>
        <w:spacing w:after="5" w:line="271" w:lineRule="auto"/>
        <w:ind w:left="742" w:right="43" w:firstLine="0"/>
        <w:rPr>
          <w:rFonts w:ascii="Calibri" w:hAnsi="Calibri" w:cs="Calibri"/>
        </w:rPr>
      </w:pPr>
      <w:r w:rsidRPr="00216644">
        <w:rPr>
          <w:rFonts w:ascii="Calibri" w:hAnsi="Calibri" w:cs="Calibri"/>
        </w:rPr>
        <w:t xml:space="preserve">Zmiany i wyjaśnienia treści SWZ oraz inne dokumenty zamówienia bezpośrednio związane z postępowaniem o udzielenie zamówienia będą udostępniane na stronie internetowej: </w:t>
      </w:r>
      <w:hyperlink r:id="rId8" w:history="1">
        <w:r w:rsidRPr="00216644">
          <w:rPr>
            <w:rStyle w:val="Hipercze"/>
            <w:rFonts w:ascii="Calibri" w:hAnsi="Calibri" w:cs="Calibri"/>
          </w:rPr>
          <w:t>https://www.muzeumrolnictwa.pl/muzeum/zamowienia-publiczne</w:t>
        </w:r>
      </w:hyperlink>
      <w:r w:rsidRPr="00216644">
        <w:rPr>
          <w:rFonts w:ascii="Calibri" w:hAnsi="Calibri" w:cs="Calibri"/>
        </w:rPr>
        <w:t xml:space="preserve"> </w:t>
      </w:r>
      <w:r>
        <w:rPr>
          <w:rFonts w:ascii="Calibri" w:hAnsi="Calibri" w:cs="Calibri"/>
        </w:rPr>
        <w:t xml:space="preserve">oraz  na stronie głównej Platformy e-Zamówienia: </w:t>
      </w:r>
      <w:hyperlink r:id="rId9" w:history="1">
        <w:r w:rsidRPr="00EC41F8">
          <w:rPr>
            <w:rStyle w:val="Hipercze"/>
            <w:rFonts w:ascii="Calibri" w:hAnsi="Calibri" w:cs="Calibri"/>
          </w:rPr>
          <w:t>https://ezamowienia.gov.pl</w:t>
        </w:r>
      </w:hyperlink>
      <w:r>
        <w:rPr>
          <w:rStyle w:val="Hipercze"/>
          <w:rFonts w:ascii="Calibri" w:hAnsi="Calibri" w:cs="Calibri"/>
        </w:rPr>
        <w:t>.</w:t>
      </w:r>
      <w:r>
        <w:rPr>
          <w:rFonts w:ascii="Calibri" w:hAnsi="Calibri" w:cs="Calibri"/>
        </w:rPr>
        <w:t xml:space="preserve"> </w:t>
      </w:r>
    </w:p>
    <w:p w:rsidR="00273CFE" w:rsidRPr="00216644" w:rsidRDefault="00273CFE" w:rsidP="002B56B5">
      <w:pPr>
        <w:spacing w:after="5" w:line="271" w:lineRule="auto"/>
        <w:ind w:left="742" w:right="43" w:firstLine="0"/>
        <w:rPr>
          <w:rFonts w:ascii="Calibri" w:hAnsi="Calibri" w:cs="Calibri"/>
        </w:rPr>
      </w:pPr>
    </w:p>
    <w:p w:rsidR="002B56B5" w:rsidRPr="007074C9" w:rsidRDefault="00273CFE" w:rsidP="0079330C">
      <w:pPr>
        <w:numPr>
          <w:ilvl w:val="0"/>
          <w:numId w:val="6"/>
        </w:numPr>
        <w:spacing w:after="5" w:line="271" w:lineRule="auto"/>
        <w:ind w:right="43"/>
        <w:rPr>
          <w:rFonts w:ascii="Calibri" w:hAnsi="Calibri" w:cs="Calibri"/>
          <w:b/>
          <w:highlight w:val="lightGray"/>
        </w:rPr>
      </w:pPr>
      <w:r w:rsidRPr="007074C9">
        <w:rPr>
          <w:rFonts w:ascii="Calibri" w:hAnsi="Calibri" w:cs="Calibri"/>
          <w:b/>
          <w:highlight w:val="lightGray"/>
        </w:rPr>
        <w:t>TRYB UDZIELENIA ZAMÓWIENIA</w:t>
      </w:r>
    </w:p>
    <w:p w:rsidR="001403A5" w:rsidRPr="00216644" w:rsidRDefault="000E1B20">
      <w:pPr>
        <w:spacing w:after="6" w:line="259" w:lineRule="auto"/>
        <w:ind w:left="322" w:firstLine="0"/>
        <w:jc w:val="left"/>
        <w:rPr>
          <w:rFonts w:ascii="Calibri" w:hAnsi="Calibri" w:cs="Calibri"/>
        </w:rPr>
      </w:pPr>
      <w:r w:rsidRPr="00216644">
        <w:rPr>
          <w:rFonts w:ascii="Calibri" w:hAnsi="Calibri" w:cs="Calibri"/>
        </w:rPr>
        <w:t xml:space="preserve"> </w:t>
      </w:r>
    </w:p>
    <w:p w:rsidR="001403A5" w:rsidRPr="00216644" w:rsidRDefault="000E1B20" w:rsidP="00273CFE">
      <w:pPr>
        <w:ind w:left="709" w:right="50" w:firstLine="0"/>
        <w:rPr>
          <w:rFonts w:ascii="Calibri" w:hAnsi="Calibri" w:cs="Calibri"/>
        </w:rPr>
      </w:pPr>
      <w:r w:rsidRPr="00216644">
        <w:rPr>
          <w:rFonts w:ascii="Calibri" w:hAnsi="Calibri" w:cs="Calibri"/>
        </w:rPr>
        <w:t xml:space="preserve">Postępowanie o udzielenie zamówienia prowadzone jest w trybie podstawowym, na podstawie art. 275 pkt.1 ustawy z dnia 11 września 2019 r. Prawo zamówień publicznych  </w:t>
      </w:r>
      <w:r w:rsidR="006B4F79" w:rsidRPr="006C2A8D">
        <w:rPr>
          <w:rFonts w:ascii="Calibri" w:hAnsi="Calibri" w:cs="Calibri"/>
        </w:rPr>
        <w:t>(Dz.</w:t>
      </w:r>
      <w:r w:rsidR="006B4F79">
        <w:rPr>
          <w:rFonts w:ascii="Calibri" w:hAnsi="Calibri" w:cs="Calibri"/>
        </w:rPr>
        <w:t xml:space="preserve"> U. z 2024 r. poz. 1320</w:t>
      </w:r>
      <w:r w:rsidR="000F5FBA">
        <w:rPr>
          <w:rFonts w:ascii="Calibri" w:hAnsi="Calibri" w:cs="Calibri"/>
        </w:rPr>
        <w:t xml:space="preserve"> z późn. zm.</w:t>
      </w:r>
      <w:r w:rsidR="006B4F79">
        <w:rPr>
          <w:rFonts w:ascii="Calibri" w:hAnsi="Calibri" w:cs="Calibri"/>
        </w:rPr>
        <w:t xml:space="preserve">) </w:t>
      </w:r>
      <w:r w:rsidRPr="007074C9">
        <w:rPr>
          <w:rFonts w:ascii="Calibri" w:hAnsi="Calibri" w:cs="Calibri"/>
        </w:rPr>
        <w:t>zwanej dalej „ustawą”.</w:t>
      </w:r>
      <w:r w:rsidRPr="00216644">
        <w:rPr>
          <w:rFonts w:ascii="Calibri" w:hAnsi="Calibri" w:cs="Calibri"/>
          <w:b/>
        </w:rPr>
        <w:t xml:space="preserve">  </w:t>
      </w:r>
    </w:p>
    <w:p w:rsidR="001403A5" w:rsidRPr="00216644" w:rsidRDefault="001403A5">
      <w:pPr>
        <w:spacing w:after="26" w:line="259" w:lineRule="auto"/>
        <w:ind w:left="605" w:firstLine="0"/>
        <w:jc w:val="left"/>
        <w:rPr>
          <w:rFonts w:ascii="Calibri" w:hAnsi="Calibri" w:cs="Calibri"/>
        </w:rPr>
      </w:pPr>
    </w:p>
    <w:p w:rsidR="00273CFE" w:rsidRPr="007074C9" w:rsidRDefault="00273CFE" w:rsidP="0079330C">
      <w:pPr>
        <w:numPr>
          <w:ilvl w:val="0"/>
          <w:numId w:val="6"/>
        </w:numPr>
        <w:spacing w:after="5" w:line="271" w:lineRule="auto"/>
        <w:ind w:right="43"/>
        <w:rPr>
          <w:rFonts w:ascii="Calibri" w:hAnsi="Calibri" w:cs="Calibri"/>
          <w:b/>
          <w:highlight w:val="lightGray"/>
        </w:rPr>
      </w:pPr>
      <w:r w:rsidRPr="007074C9">
        <w:rPr>
          <w:rFonts w:ascii="Calibri" w:hAnsi="Calibri" w:cs="Calibri"/>
          <w:b/>
          <w:highlight w:val="lightGray"/>
        </w:rPr>
        <w:t>INFORMACJA, CZY ZAMAWIAJĄCY PRZEWIDUJE WYBÓR NAJKORZYSTNIEJSZEJ OFERTY Z MOŻLIWOŚCIĄ PROWADZENIA NEGOCJACJI</w:t>
      </w:r>
    </w:p>
    <w:p w:rsidR="00273CFE" w:rsidRPr="00216644" w:rsidRDefault="00273CFE" w:rsidP="00273CFE">
      <w:pPr>
        <w:spacing w:after="5" w:line="271" w:lineRule="auto"/>
        <w:ind w:left="742" w:right="43" w:firstLine="0"/>
        <w:rPr>
          <w:rFonts w:ascii="Calibri" w:hAnsi="Calibri" w:cs="Calibri"/>
          <w:b/>
        </w:rPr>
      </w:pPr>
    </w:p>
    <w:p w:rsidR="00367491" w:rsidRPr="00216644" w:rsidRDefault="00367491" w:rsidP="00273CFE">
      <w:pPr>
        <w:spacing w:after="5" w:line="271" w:lineRule="auto"/>
        <w:ind w:left="742" w:right="43" w:firstLine="0"/>
        <w:rPr>
          <w:rFonts w:ascii="Calibri" w:hAnsi="Calibri" w:cs="Calibri"/>
        </w:rPr>
      </w:pPr>
      <w:r w:rsidRPr="00216644">
        <w:rPr>
          <w:rFonts w:ascii="Calibri" w:hAnsi="Calibri" w:cs="Calibri"/>
        </w:rPr>
        <w:t xml:space="preserve">Zamawiający nie przewiduje wyboru najkorzystniejszej oferty z możliwością prowadzenia negocjacji. </w:t>
      </w:r>
    </w:p>
    <w:p w:rsidR="00367491" w:rsidRPr="00216644" w:rsidRDefault="00367491" w:rsidP="00273CFE">
      <w:pPr>
        <w:spacing w:after="5" w:line="271" w:lineRule="auto"/>
        <w:ind w:left="742" w:right="43" w:firstLine="0"/>
        <w:rPr>
          <w:rFonts w:ascii="Calibri" w:hAnsi="Calibri" w:cs="Calibri"/>
        </w:rPr>
      </w:pPr>
    </w:p>
    <w:p w:rsidR="001403A5" w:rsidRPr="007074C9" w:rsidRDefault="000E1B20" w:rsidP="0079330C">
      <w:pPr>
        <w:numPr>
          <w:ilvl w:val="0"/>
          <w:numId w:val="6"/>
        </w:numPr>
        <w:spacing w:after="5" w:line="271" w:lineRule="auto"/>
        <w:ind w:right="43"/>
        <w:rPr>
          <w:rFonts w:ascii="Calibri" w:hAnsi="Calibri" w:cs="Calibri"/>
          <w:highlight w:val="lightGray"/>
        </w:rPr>
      </w:pPr>
      <w:r w:rsidRPr="007074C9">
        <w:rPr>
          <w:rFonts w:ascii="Calibri" w:hAnsi="Calibri" w:cs="Calibri"/>
          <w:b/>
          <w:highlight w:val="lightGray"/>
        </w:rPr>
        <w:t xml:space="preserve">OPIS PRZEDMIOTU ZAMÓWIENIA: </w:t>
      </w:r>
    </w:p>
    <w:p w:rsidR="001403A5" w:rsidRPr="00216644" w:rsidRDefault="000E1B20" w:rsidP="009C36A4">
      <w:pPr>
        <w:spacing w:after="20" w:line="259" w:lineRule="auto"/>
        <w:ind w:left="322" w:firstLine="0"/>
        <w:jc w:val="left"/>
        <w:rPr>
          <w:rFonts w:ascii="Calibri" w:hAnsi="Calibri" w:cs="Calibri"/>
        </w:rPr>
      </w:pPr>
      <w:r w:rsidRPr="00216644">
        <w:rPr>
          <w:rFonts w:ascii="Calibri" w:hAnsi="Calibri" w:cs="Calibri"/>
        </w:rPr>
        <w:t xml:space="preserve"> </w:t>
      </w:r>
    </w:p>
    <w:p w:rsidR="00C43B8F" w:rsidRDefault="00C43B8F" w:rsidP="0079330C">
      <w:pPr>
        <w:pStyle w:val="Akapitzlist"/>
        <w:numPr>
          <w:ilvl w:val="1"/>
          <w:numId w:val="15"/>
        </w:numPr>
        <w:spacing w:after="1" w:line="250" w:lineRule="auto"/>
        <w:ind w:right="43"/>
        <w:rPr>
          <w:rFonts w:ascii="Calibri" w:hAnsi="Calibri" w:cs="Calibri"/>
          <w:u w:val="single"/>
        </w:rPr>
      </w:pPr>
      <w:r w:rsidRPr="00721153">
        <w:rPr>
          <w:rFonts w:ascii="Calibri" w:hAnsi="Calibri" w:cs="Calibri"/>
          <w:u w:val="single"/>
        </w:rPr>
        <w:t>PRZEDMIOT ZAMÓWIENIA</w:t>
      </w:r>
    </w:p>
    <w:p w:rsidR="00EE2DA3" w:rsidRDefault="00EE2DA3" w:rsidP="00EE2DA3">
      <w:pPr>
        <w:pStyle w:val="Akapitzlist"/>
        <w:spacing w:after="1" w:line="250" w:lineRule="auto"/>
        <w:ind w:left="481" w:right="43" w:firstLine="0"/>
        <w:rPr>
          <w:rFonts w:ascii="Calibri" w:hAnsi="Calibri" w:cs="Calibri"/>
          <w:u w:val="single"/>
        </w:rPr>
      </w:pPr>
    </w:p>
    <w:p w:rsidR="00EE2DA3" w:rsidRPr="00EE2DA3" w:rsidRDefault="00EE2DA3" w:rsidP="0079330C">
      <w:pPr>
        <w:pStyle w:val="Akapitzlist1"/>
        <w:numPr>
          <w:ilvl w:val="0"/>
          <w:numId w:val="28"/>
        </w:numPr>
        <w:jc w:val="both"/>
        <w:rPr>
          <w:rFonts w:cs="Calibri"/>
          <w:sz w:val="24"/>
          <w:szCs w:val="24"/>
        </w:rPr>
      </w:pPr>
      <w:r w:rsidRPr="00EE2DA3">
        <w:rPr>
          <w:rFonts w:cs="Calibri"/>
          <w:sz w:val="24"/>
          <w:szCs w:val="24"/>
        </w:rPr>
        <w:t>Przedmiotem zamówienia jest dostawa energii elektrycznej dla potrzeb Muzeum Rolnictwa im. ks. Krzysztofa Kluka w Ciechanowcu wg poniższych punktów poboru mocy:</w:t>
      </w:r>
    </w:p>
    <w:p w:rsidR="00EE2DA3" w:rsidRPr="00EE2DA3" w:rsidRDefault="00EE2DA3" w:rsidP="00EE2DA3">
      <w:pPr>
        <w:spacing w:after="0" w:line="240" w:lineRule="auto"/>
        <w:ind w:left="567" w:firstLine="284"/>
        <w:rPr>
          <w:rFonts w:ascii="Calibri" w:hAnsi="Calibri" w:cs="Calibri"/>
          <w:color w:val="auto"/>
          <w:szCs w:val="24"/>
        </w:rPr>
      </w:pPr>
      <w:r w:rsidRPr="00EE2DA3">
        <w:rPr>
          <w:rFonts w:ascii="Calibri" w:hAnsi="Calibri" w:cs="Calibri"/>
          <w:color w:val="auto"/>
          <w:szCs w:val="24"/>
        </w:rPr>
        <w:t>1. 590543510301234852, tar. C12a, Ciechanowiec, ul. Pałacowa 5,</w:t>
      </w:r>
    </w:p>
    <w:p w:rsidR="00EE2DA3" w:rsidRPr="00EE2DA3" w:rsidRDefault="00EE2DA3" w:rsidP="00EE2DA3">
      <w:pPr>
        <w:tabs>
          <w:tab w:val="left" w:pos="3060"/>
        </w:tabs>
        <w:spacing w:after="0" w:line="240" w:lineRule="auto"/>
        <w:ind w:left="567" w:firstLine="284"/>
        <w:rPr>
          <w:rFonts w:ascii="Calibri" w:hAnsi="Calibri" w:cs="Calibri"/>
          <w:color w:val="auto"/>
          <w:szCs w:val="24"/>
        </w:rPr>
      </w:pPr>
      <w:r w:rsidRPr="00EE2DA3">
        <w:rPr>
          <w:rFonts w:ascii="Calibri" w:hAnsi="Calibri" w:cs="Calibri"/>
          <w:color w:val="auto"/>
          <w:szCs w:val="24"/>
        </w:rPr>
        <w:t>2. 590543510300853689, tar. C12a, Boguty-Pianki, Drewnowo-Ziemaki,</w:t>
      </w:r>
    </w:p>
    <w:p w:rsidR="00EE2DA3" w:rsidRPr="00EE2DA3" w:rsidRDefault="00EE2DA3" w:rsidP="00EE2DA3">
      <w:pPr>
        <w:spacing w:after="0" w:line="240" w:lineRule="auto"/>
        <w:ind w:left="567" w:firstLine="284"/>
        <w:rPr>
          <w:rFonts w:ascii="Calibri" w:hAnsi="Calibri" w:cs="Calibri"/>
          <w:color w:val="auto"/>
          <w:szCs w:val="24"/>
        </w:rPr>
      </w:pPr>
      <w:r w:rsidRPr="00EE2DA3">
        <w:rPr>
          <w:rFonts w:ascii="Calibri" w:hAnsi="Calibri" w:cs="Calibri"/>
          <w:color w:val="auto"/>
          <w:szCs w:val="24"/>
        </w:rPr>
        <w:t>3. 590543510300988527, tar. C12a, Ciechanowiec, ul. Pałacowa 5,</w:t>
      </w:r>
    </w:p>
    <w:p w:rsidR="00EE2DA3" w:rsidRPr="00EE2DA3" w:rsidRDefault="00EE2DA3" w:rsidP="00EE2DA3">
      <w:pPr>
        <w:spacing w:after="0" w:line="240" w:lineRule="auto"/>
        <w:ind w:left="567" w:firstLine="284"/>
        <w:rPr>
          <w:rFonts w:ascii="Calibri" w:hAnsi="Calibri" w:cs="Calibri"/>
          <w:color w:val="auto"/>
          <w:szCs w:val="24"/>
        </w:rPr>
      </w:pPr>
      <w:r w:rsidRPr="00EE2DA3">
        <w:rPr>
          <w:rFonts w:ascii="Calibri" w:hAnsi="Calibri" w:cs="Calibri"/>
          <w:color w:val="auto"/>
          <w:szCs w:val="24"/>
        </w:rPr>
        <w:t>4. 590543510301036883, tar. C12a, Ciechanowiec, ul. Pałacowa 5,</w:t>
      </w:r>
    </w:p>
    <w:p w:rsidR="00EE2DA3" w:rsidRPr="00EE2DA3" w:rsidRDefault="00EE2DA3" w:rsidP="00EE2DA3">
      <w:pPr>
        <w:spacing w:after="0" w:line="240" w:lineRule="auto"/>
        <w:ind w:left="567" w:firstLine="284"/>
        <w:rPr>
          <w:rFonts w:ascii="Calibri" w:hAnsi="Calibri" w:cs="Calibri"/>
          <w:color w:val="auto"/>
          <w:szCs w:val="24"/>
        </w:rPr>
      </w:pPr>
      <w:r w:rsidRPr="00EE2DA3">
        <w:rPr>
          <w:rFonts w:ascii="Calibri" w:hAnsi="Calibri" w:cs="Calibri"/>
          <w:color w:val="auto"/>
          <w:szCs w:val="24"/>
        </w:rPr>
        <w:t>5.</w:t>
      </w:r>
      <w:bookmarkStart w:id="0" w:name="_Hlk148106367"/>
      <w:r w:rsidRPr="00EE2DA3">
        <w:rPr>
          <w:rFonts w:ascii="Calibri" w:hAnsi="Calibri" w:cs="Calibri"/>
          <w:color w:val="auto"/>
          <w:szCs w:val="24"/>
        </w:rPr>
        <w:t xml:space="preserve"> 590543510300988534</w:t>
      </w:r>
      <w:bookmarkEnd w:id="0"/>
      <w:r w:rsidRPr="00EE2DA3">
        <w:rPr>
          <w:rFonts w:ascii="Calibri" w:hAnsi="Calibri" w:cs="Calibri"/>
          <w:color w:val="auto"/>
          <w:szCs w:val="24"/>
        </w:rPr>
        <w:t>, tar. C12a, Ciechanowiec, ul. Pałacowa 5,</w:t>
      </w:r>
    </w:p>
    <w:p w:rsidR="00EE2DA3" w:rsidRPr="00EE2DA3" w:rsidRDefault="00EE2DA3" w:rsidP="00EE2DA3">
      <w:pPr>
        <w:spacing w:after="0" w:line="240" w:lineRule="auto"/>
        <w:ind w:left="567" w:firstLine="284"/>
        <w:rPr>
          <w:rFonts w:ascii="Calibri" w:hAnsi="Calibri" w:cs="Calibri"/>
          <w:color w:val="auto"/>
          <w:szCs w:val="24"/>
        </w:rPr>
      </w:pPr>
      <w:r w:rsidRPr="00EE2DA3">
        <w:rPr>
          <w:rFonts w:ascii="Calibri" w:hAnsi="Calibri" w:cs="Calibri"/>
          <w:color w:val="auto"/>
          <w:szCs w:val="24"/>
        </w:rPr>
        <w:lastRenderedPageBreak/>
        <w:t>6. 590543510301233657, tar. C12a, Ciechanowiec, ul. Pałacowa 5,</w:t>
      </w:r>
    </w:p>
    <w:p w:rsidR="00EE2DA3" w:rsidRPr="00EE2DA3" w:rsidRDefault="00EE2DA3" w:rsidP="00EE2DA3">
      <w:pPr>
        <w:spacing w:after="0" w:line="240" w:lineRule="auto"/>
        <w:ind w:left="567" w:firstLine="284"/>
        <w:rPr>
          <w:rFonts w:ascii="Calibri" w:hAnsi="Calibri" w:cs="Calibri"/>
          <w:szCs w:val="24"/>
        </w:rPr>
      </w:pPr>
      <w:r w:rsidRPr="00EE2DA3">
        <w:rPr>
          <w:rFonts w:ascii="Calibri" w:hAnsi="Calibri" w:cs="Calibri"/>
          <w:szCs w:val="24"/>
        </w:rPr>
        <w:t>7. 590543510301036869, tar. G12w, Ciechanowiec, ul. Pałacowa 8B/3,</w:t>
      </w:r>
    </w:p>
    <w:p w:rsidR="00EE2DA3" w:rsidRPr="00EE2DA3" w:rsidRDefault="00EE2DA3" w:rsidP="00EE2DA3">
      <w:pPr>
        <w:spacing w:after="0" w:line="240" w:lineRule="auto"/>
        <w:ind w:left="567" w:firstLine="284"/>
        <w:rPr>
          <w:rFonts w:ascii="Calibri" w:hAnsi="Calibri" w:cs="Calibri"/>
          <w:szCs w:val="24"/>
        </w:rPr>
      </w:pPr>
      <w:r w:rsidRPr="00EE2DA3">
        <w:rPr>
          <w:rFonts w:ascii="Calibri" w:hAnsi="Calibri" w:cs="Calibri"/>
          <w:szCs w:val="24"/>
        </w:rPr>
        <w:t>8. 590543510300898383, tar. C12a, Ciechanowiec, ul. Pałacowa 5,</w:t>
      </w:r>
    </w:p>
    <w:p w:rsidR="00EE2DA3" w:rsidRPr="00EE2DA3" w:rsidRDefault="00EE2DA3" w:rsidP="00EE2DA3">
      <w:pPr>
        <w:spacing w:after="0" w:line="240" w:lineRule="auto"/>
        <w:ind w:left="567" w:firstLine="284"/>
        <w:rPr>
          <w:rFonts w:ascii="Calibri" w:hAnsi="Calibri" w:cs="Calibri"/>
          <w:szCs w:val="24"/>
        </w:rPr>
      </w:pPr>
      <w:r w:rsidRPr="00EE2DA3">
        <w:rPr>
          <w:rFonts w:ascii="Calibri" w:hAnsi="Calibri" w:cs="Calibri"/>
          <w:szCs w:val="24"/>
        </w:rPr>
        <w:t>9. 590543510300941959, tar. C12a, Ciechanowiec, Winna-Chroły 25A,</w:t>
      </w:r>
    </w:p>
    <w:p w:rsidR="00EE2DA3" w:rsidRPr="00EE2DA3" w:rsidRDefault="00EE2DA3" w:rsidP="00EE2DA3">
      <w:pPr>
        <w:spacing w:after="0" w:line="240" w:lineRule="auto"/>
        <w:ind w:left="567" w:firstLine="284"/>
        <w:rPr>
          <w:rFonts w:ascii="Calibri" w:hAnsi="Calibri" w:cs="Calibri"/>
          <w:color w:val="000000" w:themeColor="text1"/>
          <w:szCs w:val="24"/>
        </w:rPr>
      </w:pPr>
      <w:r w:rsidRPr="00EE2DA3">
        <w:rPr>
          <w:rFonts w:ascii="Calibri" w:hAnsi="Calibri" w:cs="Calibri"/>
          <w:szCs w:val="24"/>
        </w:rPr>
        <w:t xml:space="preserve">10. 590543510301131113, tar. C12a, Ciechanowiec, </w:t>
      </w:r>
      <w:r w:rsidRPr="00EE2DA3">
        <w:rPr>
          <w:rFonts w:ascii="Calibri" w:hAnsi="Calibri" w:cs="Calibri"/>
          <w:color w:val="000000" w:themeColor="text1"/>
          <w:szCs w:val="24"/>
        </w:rPr>
        <w:t>ul. Pałacowa 4,</w:t>
      </w:r>
    </w:p>
    <w:p w:rsidR="00EE2DA3" w:rsidRPr="00EE2DA3" w:rsidRDefault="00EE2DA3" w:rsidP="00EE2DA3">
      <w:pPr>
        <w:spacing w:after="0" w:line="240" w:lineRule="auto"/>
        <w:ind w:left="567" w:firstLine="284"/>
        <w:rPr>
          <w:rFonts w:ascii="Calibri" w:hAnsi="Calibri" w:cs="Calibri"/>
          <w:color w:val="000000" w:themeColor="text1"/>
          <w:szCs w:val="24"/>
        </w:rPr>
      </w:pPr>
      <w:r w:rsidRPr="00EE2DA3">
        <w:rPr>
          <w:rFonts w:ascii="Calibri" w:hAnsi="Calibri" w:cs="Calibri"/>
          <w:color w:val="000000" w:themeColor="text1"/>
          <w:szCs w:val="24"/>
        </w:rPr>
        <w:t xml:space="preserve">11. </w:t>
      </w:r>
      <w:r w:rsidRPr="00EE2DA3">
        <w:rPr>
          <w:rFonts w:ascii="Calibri" w:hAnsi="Calibri" w:cs="Calibri"/>
          <w:szCs w:val="24"/>
        </w:rPr>
        <w:t xml:space="preserve">590543510300942093, tar. C23 Ciechanowiec, </w:t>
      </w:r>
      <w:r w:rsidRPr="00EE2DA3">
        <w:rPr>
          <w:rFonts w:ascii="Calibri" w:hAnsi="Calibri" w:cs="Calibri"/>
          <w:color w:val="000000" w:themeColor="text1"/>
          <w:szCs w:val="24"/>
        </w:rPr>
        <w:t>ul. Pałacowa 5,</w:t>
      </w:r>
    </w:p>
    <w:p w:rsidR="00EE2DA3" w:rsidRPr="00EE2DA3" w:rsidRDefault="00EE2DA3" w:rsidP="00EE2DA3">
      <w:pPr>
        <w:spacing w:after="0" w:line="240" w:lineRule="auto"/>
        <w:ind w:left="567" w:firstLine="284"/>
        <w:rPr>
          <w:rFonts w:ascii="Calibri" w:hAnsi="Calibri" w:cs="Calibri"/>
          <w:szCs w:val="24"/>
        </w:rPr>
      </w:pPr>
      <w:r w:rsidRPr="00EE2DA3">
        <w:rPr>
          <w:rFonts w:ascii="Calibri" w:hAnsi="Calibri" w:cs="Calibri"/>
          <w:szCs w:val="24"/>
        </w:rPr>
        <w:t xml:space="preserve">12. </w:t>
      </w:r>
      <w:bookmarkStart w:id="1" w:name="_Hlk148106267"/>
      <w:r w:rsidRPr="00EE2DA3">
        <w:rPr>
          <w:rFonts w:ascii="Calibri" w:hAnsi="Calibri" w:cs="Calibri"/>
          <w:szCs w:val="24"/>
        </w:rPr>
        <w:t>590543510301083795</w:t>
      </w:r>
      <w:bookmarkEnd w:id="1"/>
      <w:r w:rsidRPr="00EE2DA3">
        <w:rPr>
          <w:rFonts w:ascii="Calibri" w:hAnsi="Calibri" w:cs="Calibri"/>
          <w:szCs w:val="24"/>
        </w:rPr>
        <w:t xml:space="preserve">, tar. C23 Ciechanowiec, </w:t>
      </w:r>
      <w:r w:rsidRPr="00EE2DA3">
        <w:rPr>
          <w:rFonts w:ascii="Calibri" w:hAnsi="Calibri" w:cs="Calibri"/>
          <w:color w:val="000000" w:themeColor="text1"/>
          <w:szCs w:val="24"/>
        </w:rPr>
        <w:t>ul. Pałacowa 14,</w:t>
      </w:r>
    </w:p>
    <w:p w:rsidR="00EE2DA3" w:rsidRPr="00EE2DA3" w:rsidRDefault="00EE2DA3" w:rsidP="00EE2DA3">
      <w:pPr>
        <w:spacing w:after="0" w:line="240" w:lineRule="auto"/>
        <w:ind w:left="567" w:firstLine="284"/>
        <w:rPr>
          <w:rFonts w:ascii="Calibri" w:hAnsi="Calibri" w:cs="Calibri"/>
          <w:szCs w:val="24"/>
        </w:rPr>
      </w:pPr>
      <w:r w:rsidRPr="00EE2DA3">
        <w:rPr>
          <w:rFonts w:ascii="Calibri" w:hAnsi="Calibri" w:cs="Calibri"/>
          <w:szCs w:val="24"/>
        </w:rPr>
        <w:t xml:space="preserve">13. 590543510301036876, tar. C23 Ciechanowiec, </w:t>
      </w:r>
      <w:r w:rsidRPr="00EE2DA3">
        <w:rPr>
          <w:rFonts w:ascii="Calibri" w:hAnsi="Calibri" w:cs="Calibri"/>
          <w:color w:val="000000" w:themeColor="text1"/>
          <w:szCs w:val="24"/>
        </w:rPr>
        <w:t>ul. Pałacowa 14.</w:t>
      </w:r>
    </w:p>
    <w:p w:rsidR="00EE2DA3" w:rsidRPr="00CF616B" w:rsidRDefault="00EE2DA3" w:rsidP="00CF616B">
      <w:pPr>
        <w:spacing w:after="0" w:line="240" w:lineRule="auto"/>
        <w:ind w:left="567" w:firstLine="284"/>
        <w:rPr>
          <w:rFonts w:ascii="Calibri" w:hAnsi="Calibri" w:cs="Calibri"/>
          <w:szCs w:val="24"/>
        </w:rPr>
      </w:pPr>
      <w:r w:rsidRPr="00EE2DA3">
        <w:rPr>
          <w:rFonts w:ascii="Calibri" w:hAnsi="Calibri" w:cs="Calibri"/>
          <w:szCs w:val="24"/>
        </w:rPr>
        <w:t xml:space="preserve"> </w:t>
      </w:r>
    </w:p>
    <w:p w:rsidR="00EE2DA3" w:rsidRPr="00EE2DA3" w:rsidRDefault="00EE2DA3" w:rsidP="0079330C">
      <w:pPr>
        <w:pStyle w:val="Akapitzlist1"/>
        <w:numPr>
          <w:ilvl w:val="0"/>
          <w:numId w:val="28"/>
        </w:numPr>
        <w:jc w:val="both"/>
        <w:rPr>
          <w:rFonts w:cs="Calibri"/>
          <w:color w:val="000000" w:themeColor="text1"/>
          <w:sz w:val="24"/>
          <w:szCs w:val="24"/>
        </w:rPr>
      </w:pPr>
      <w:r w:rsidRPr="00EE2DA3">
        <w:rPr>
          <w:rFonts w:cs="Calibri"/>
          <w:color w:val="000000" w:themeColor="text1"/>
          <w:sz w:val="24"/>
          <w:szCs w:val="24"/>
        </w:rPr>
        <w:t xml:space="preserve">Szacunkowe zużycie energii elektrycznej w okresie obowiązywania umowy: </w:t>
      </w:r>
      <w:r w:rsidRPr="00EE2DA3">
        <w:rPr>
          <w:rFonts w:cs="Calibri"/>
          <w:color w:val="000000" w:themeColor="text1"/>
          <w:sz w:val="24"/>
          <w:szCs w:val="24"/>
        </w:rPr>
        <w:br/>
      </w:r>
      <w:r w:rsidR="00C35B3E">
        <w:rPr>
          <w:rFonts w:cs="Calibri"/>
          <w:color w:val="000000" w:themeColor="text1"/>
          <w:sz w:val="24"/>
          <w:szCs w:val="24"/>
        </w:rPr>
        <w:t xml:space="preserve">C12a - </w:t>
      </w:r>
      <w:r w:rsidR="001B7226">
        <w:rPr>
          <w:rFonts w:cs="Calibri"/>
          <w:color w:val="000000" w:themeColor="text1"/>
          <w:sz w:val="24"/>
          <w:szCs w:val="24"/>
        </w:rPr>
        <w:t>153</w:t>
      </w:r>
      <w:r w:rsidRPr="00FE64F4">
        <w:rPr>
          <w:rFonts w:cs="Calibri"/>
          <w:color w:val="000000" w:themeColor="text1"/>
          <w:sz w:val="24"/>
          <w:szCs w:val="24"/>
        </w:rPr>
        <w:t xml:space="preserve"> MWh, C23 –</w:t>
      </w:r>
      <w:r w:rsidR="001B7226">
        <w:rPr>
          <w:rFonts w:cs="Calibri"/>
          <w:color w:val="000000" w:themeColor="text1"/>
          <w:sz w:val="24"/>
          <w:szCs w:val="24"/>
        </w:rPr>
        <w:t>285</w:t>
      </w:r>
      <w:r w:rsidRPr="00FE64F4">
        <w:rPr>
          <w:rFonts w:cs="Calibri"/>
          <w:color w:val="000000" w:themeColor="text1"/>
          <w:sz w:val="24"/>
          <w:szCs w:val="24"/>
        </w:rPr>
        <w:t xml:space="preserve"> MWh, G12w – </w:t>
      </w:r>
      <w:r w:rsidR="001B5CF9" w:rsidRPr="00FE64F4">
        <w:rPr>
          <w:rFonts w:cs="Calibri"/>
          <w:color w:val="000000" w:themeColor="text1"/>
          <w:sz w:val="24"/>
          <w:szCs w:val="24"/>
        </w:rPr>
        <w:t>2</w:t>
      </w:r>
      <w:r w:rsidRPr="00FE64F4">
        <w:rPr>
          <w:rFonts w:cs="Calibri"/>
          <w:color w:val="000000" w:themeColor="text1"/>
          <w:sz w:val="24"/>
          <w:szCs w:val="24"/>
        </w:rPr>
        <w:t xml:space="preserve"> MWh. </w:t>
      </w:r>
    </w:p>
    <w:p w:rsidR="00EE2DA3" w:rsidRPr="00EE2DA3" w:rsidRDefault="00EE2DA3" w:rsidP="0079330C">
      <w:pPr>
        <w:pStyle w:val="Akapitzlist1"/>
        <w:numPr>
          <w:ilvl w:val="0"/>
          <w:numId w:val="28"/>
        </w:numPr>
        <w:tabs>
          <w:tab w:val="left" w:pos="360"/>
        </w:tabs>
        <w:jc w:val="both"/>
        <w:rPr>
          <w:rFonts w:cs="Calibri"/>
          <w:color w:val="000000" w:themeColor="text1"/>
          <w:sz w:val="24"/>
          <w:szCs w:val="24"/>
        </w:rPr>
      </w:pPr>
      <w:r w:rsidRPr="00EE2DA3">
        <w:rPr>
          <w:rFonts w:cs="Calibri"/>
          <w:color w:val="000000" w:themeColor="text1"/>
          <w:sz w:val="24"/>
          <w:szCs w:val="24"/>
        </w:rPr>
        <w:t>Planowana produkcja energii elektrycznej z paneli fotowoltaicznych: maksy</w:t>
      </w:r>
      <w:r w:rsidRPr="00FE64F4">
        <w:rPr>
          <w:rFonts w:cs="Calibri"/>
          <w:color w:val="000000" w:themeColor="text1"/>
          <w:sz w:val="24"/>
          <w:szCs w:val="24"/>
        </w:rPr>
        <w:t xml:space="preserve">malnie </w:t>
      </w:r>
      <w:r w:rsidRPr="00EA390F">
        <w:rPr>
          <w:rFonts w:cs="Calibri"/>
          <w:color w:val="000000" w:themeColor="text1"/>
          <w:sz w:val="24"/>
          <w:szCs w:val="24"/>
        </w:rPr>
        <w:t xml:space="preserve">170 </w:t>
      </w:r>
      <w:r w:rsidRPr="00FE64F4">
        <w:rPr>
          <w:rFonts w:cs="Calibri"/>
          <w:color w:val="000000" w:themeColor="text1"/>
          <w:sz w:val="24"/>
          <w:szCs w:val="24"/>
        </w:rPr>
        <w:t xml:space="preserve">MWh (dwie instalacje fotowoltaiczne - na PPE nr 590543510301083795 o mocy 150 </w:t>
      </w:r>
      <w:proofErr w:type="spellStart"/>
      <w:r w:rsidRPr="00FE64F4">
        <w:rPr>
          <w:rFonts w:cs="Calibri"/>
          <w:color w:val="000000" w:themeColor="text1"/>
          <w:sz w:val="24"/>
          <w:szCs w:val="24"/>
        </w:rPr>
        <w:t>MWp</w:t>
      </w:r>
      <w:proofErr w:type="spellEnd"/>
      <w:r w:rsidRPr="00FE64F4">
        <w:rPr>
          <w:rFonts w:cs="Calibri"/>
          <w:color w:val="000000" w:themeColor="text1"/>
          <w:sz w:val="24"/>
          <w:szCs w:val="24"/>
        </w:rPr>
        <w:t xml:space="preserve"> i na PPE nr 590543510300988534 o mocy 22 </w:t>
      </w:r>
      <w:proofErr w:type="spellStart"/>
      <w:r w:rsidRPr="00FE64F4">
        <w:rPr>
          <w:rFonts w:cs="Calibri"/>
          <w:color w:val="000000" w:themeColor="text1"/>
          <w:sz w:val="24"/>
          <w:szCs w:val="24"/>
        </w:rPr>
        <w:t>MWp</w:t>
      </w:r>
      <w:proofErr w:type="spellEnd"/>
      <w:r w:rsidRPr="00FE64F4">
        <w:rPr>
          <w:rFonts w:cs="Calibri"/>
          <w:color w:val="000000" w:themeColor="text1"/>
          <w:sz w:val="24"/>
          <w:szCs w:val="24"/>
        </w:rPr>
        <w:t xml:space="preserve">). </w:t>
      </w:r>
      <w:r w:rsidR="000F5FBA">
        <w:rPr>
          <w:rFonts w:cs="Calibri"/>
          <w:color w:val="000000" w:themeColor="text1"/>
          <w:sz w:val="24"/>
          <w:szCs w:val="24"/>
        </w:rPr>
        <w:t>P</w:t>
      </w:r>
      <w:r w:rsidRPr="00FE64F4">
        <w:rPr>
          <w:rFonts w:cs="Calibri"/>
          <w:color w:val="000000" w:themeColor="text1"/>
          <w:sz w:val="24"/>
          <w:szCs w:val="24"/>
        </w:rPr>
        <w:t xml:space="preserve">lanowana ilość energii elektrycznej do odkupu przez Wykonawcę to </w:t>
      </w:r>
      <w:r w:rsidR="000F5FBA">
        <w:rPr>
          <w:rFonts w:cs="Calibri"/>
          <w:color w:val="000000" w:themeColor="text1"/>
          <w:sz w:val="24"/>
          <w:szCs w:val="24"/>
        </w:rPr>
        <w:t>90</w:t>
      </w:r>
      <w:r w:rsidRPr="00FE64F4">
        <w:rPr>
          <w:rFonts w:cs="Calibri"/>
          <w:color w:val="000000" w:themeColor="text1"/>
          <w:sz w:val="24"/>
          <w:szCs w:val="24"/>
        </w:rPr>
        <w:t xml:space="preserve"> MWh.</w:t>
      </w:r>
    </w:p>
    <w:p w:rsidR="00C43B8F" w:rsidRDefault="00C43B8F" w:rsidP="0079330C">
      <w:pPr>
        <w:pStyle w:val="Akapitzlist1"/>
        <w:numPr>
          <w:ilvl w:val="0"/>
          <w:numId w:val="28"/>
        </w:numPr>
        <w:jc w:val="both"/>
        <w:rPr>
          <w:rFonts w:cs="Calibri"/>
          <w:sz w:val="24"/>
          <w:szCs w:val="24"/>
        </w:rPr>
      </w:pPr>
      <w:r w:rsidRPr="0059678F">
        <w:rPr>
          <w:rFonts w:cs="Calibri"/>
          <w:sz w:val="24"/>
          <w:szCs w:val="24"/>
        </w:rPr>
        <w:t xml:space="preserve">Powyższe dane mają charakter orientacyjny i stanowią element niezbędny do wyboru oferty najkorzystniejszej. Podana ilość nie stanowi zobowiązania Zamawiającego do zakupu energii elektrycznej w podanych ilościach. Rozliczenie dostawy odbywać się będzie na podstawie faktycznego zużycia oraz produkcji energii wg cen wynikających ze złożonej oferty. </w:t>
      </w:r>
    </w:p>
    <w:p w:rsidR="00EE2DA3" w:rsidRPr="00EE2DA3" w:rsidRDefault="00EE2DA3" w:rsidP="0079330C">
      <w:pPr>
        <w:pStyle w:val="Akapitzlist1"/>
        <w:numPr>
          <w:ilvl w:val="0"/>
          <w:numId w:val="28"/>
        </w:numPr>
        <w:jc w:val="both"/>
        <w:rPr>
          <w:rFonts w:cs="Calibri"/>
          <w:sz w:val="24"/>
          <w:szCs w:val="24"/>
        </w:rPr>
      </w:pPr>
      <w:r w:rsidRPr="00EE2DA3">
        <w:rPr>
          <w:rFonts w:cs="Calibri"/>
          <w:sz w:val="24"/>
          <w:szCs w:val="24"/>
        </w:rPr>
        <w:t xml:space="preserve">Oferta może opierać się bezpośrednio na zakupie energii elektrycznej na Towarowej Giełdzie Energii S.A. </w:t>
      </w:r>
      <w:r w:rsidRPr="00EE2DA3">
        <w:rPr>
          <w:rFonts w:eastAsia="Arial" w:cs="Calibri"/>
          <w:color w:val="000000"/>
          <w:sz w:val="24"/>
          <w:szCs w:val="24"/>
        </w:rPr>
        <w:t xml:space="preserve">w oparciu o ceny godzinowe Rynku Dnia Następnego (RDN </w:t>
      </w:r>
      <w:proofErr w:type="spellStart"/>
      <w:r w:rsidRPr="00EE2DA3">
        <w:rPr>
          <w:rFonts w:eastAsia="Arial" w:cs="Calibri"/>
          <w:color w:val="000000"/>
          <w:sz w:val="24"/>
          <w:szCs w:val="24"/>
        </w:rPr>
        <w:t>Fixing</w:t>
      </w:r>
      <w:proofErr w:type="spellEnd"/>
      <w:r w:rsidRPr="00EE2DA3">
        <w:rPr>
          <w:rFonts w:eastAsia="Arial" w:cs="Calibri"/>
          <w:color w:val="000000"/>
          <w:sz w:val="24"/>
          <w:szCs w:val="24"/>
        </w:rPr>
        <w:t xml:space="preserve"> I)</w:t>
      </w:r>
      <w:r w:rsidRPr="00EE2DA3">
        <w:rPr>
          <w:rFonts w:cs="Calibri"/>
          <w:sz w:val="24"/>
          <w:szCs w:val="24"/>
        </w:rPr>
        <w:t>.</w:t>
      </w:r>
    </w:p>
    <w:p w:rsidR="00C43B8F" w:rsidRPr="00CB7194" w:rsidRDefault="00C43B8F" w:rsidP="0079330C">
      <w:pPr>
        <w:pStyle w:val="Akapitzlist1"/>
        <w:numPr>
          <w:ilvl w:val="0"/>
          <w:numId w:val="28"/>
        </w:numPr>
        <w:jc w:val="both"/>
        <w:rPr>
          <w:rFonts w:cs="Calibri"/>
          <w:color w:val="000000" w:themeColor="text1"/>
          <w:sz w:val="24"/>
          <w:szCs w:val="24"/>
        </w:rPr>
      </w:pPr>
      <w:r w:rsidRPr="00CB7194">
        <w:rPr>
          <w:rFonts w:cs="Calibri"/>
          <w:color w:val="000000" w:themeColor="text1"/>
          <w:sz w:val="24"/>
          <w:szCs w:val="24"/>
        </w:rPr>
        <w:t>Zamawiający dysponuje tytułem prawnym (akt notarialny, umowa najmu, itp.), który upoważnia go do swobodnego dysponowania obiektami opisanymi w przedmiocie zamówienia.</w:t>
      </w:r>
    </w:p>
    <w:p w:rsidR="00C43B8F" w:rsidRPr="00CB7194" w:rsidRDefault="00C43B8F" w:rsidP="0079330C">
      <w:pPr>
        <w:pStyle w:val="Akapitzlist1"/>
        <w:numPr>
          <w:ilvl w:val="0"/>
          <w:numId w:val="28"/>
        </w:numPr>
        <w:jc w:val="both"/>
        <w:rPr>
          <w:rFonts w:cs="Calibri"/>
          <w:color w:val="000000" w:themeColor="text1"/>
          <w:sz w:val="24"/>
          <w:szCs w:val="24"/>
        </w:rPr>
      </w:pPr>
      <w:r w:rsidRPr="00CB7194">
        <w:rPr>
          <w:rFonts w:cs="Calibri"/>
          <w:color w:val="000000" w:themeColor="text1"/>
          <w:sz w:val="24"/>
          <w:szCs w:val="24"/>
        </w:rPr>
        <w:t xml:space="preserve">Zamawiający przekaże niezbędne dane do przeprowadzenia procedury zmiany sprzedawcy w wersji elektronicznej niezwłocznie po wyborze Wykonawcy w zakresie nie opisanym w SWZ. </w:t>
      </w:r>
    </w:p>
    <w:p w:rsidR="00C43B8F" w:rsidRPr="00CB7194" w:rsidRDefault="00C43B8F" w:rsidP="0079330C">
      <w:pPr>
        <w:pStyle w:val="Akapitzlist1"/>
        <w:numPr>
          <w:ilvl w:val="0"/>
          <w:numId w:val="28"/>
        </w:numPr>
        <w:jc w:val="both"/>
        <w:rPr>
          <w:rFonts w:cs="Calibri"/>
          <w:color w:val="000000" w:themeColor="text1"/>
          <w:sz w:val="24"/>
          <w:szCs w:val="24"/>
        </w:rPr>
      </w:pPr>
      <w:r w:rsidRPr="00CB7194">
        <w:rPr>
          <w:rFonts w:cs="Calibri"/>
          <w:color w:val="000000" w:themeColor="text1"/>
          <w:sz w:val="24"/>
          <w:szCs w:val="24"/>
        </w:rPr>
        <w:t xml:space="preserve">Zamawiający przekaże niezbędne dokumenty (pełnomocnictwo, NIP, Regon) do przeprowadzenia procedury zmiany sprzedawcy. </w:t>
      </w:r>
    </w:p>
    <w:p w:rsidR="00C43B8F" w:rsidRPr="00CB7194" w:rsidRDefault="00C43B8F" w:rsidP="0079330C">
      <w:pPr>
        <w:pStyle w:val="Akapitzlist1"/>
        <w:numPr>
          <w:ilvl w:val="0"/>
          <w:numId w:val="28"/>
        </w:numPr>
        <w:jc w:val="both"/>
        <w:rPr>
          <w:rFonts w:cs="Calibri"/>
          <w:color w:val="000000" w:themeColor="text1"/>
          <w:sz w:val="24"/>
          <w:szCs w:val="24"/>
        </w:rPr>
      </w:pPr>
      <w:r w:rsidRPr="00CB7194">
        <w:rPr>
          <w:rFonts w:cs="Calibri"/>
          <w:color w:val="000000" w:themeColor="text1"/>
          <w:sz w:val="24"/>
          <w:szCs w:val="24"/>
        </w:rPr>
        <w:t xml:space="preserve">Zamawiający informuje, że </w:t>
      </w:r>
      <w:r>
        <w:rPr>
          <w:rFonts w:cs="Calibri"/>
          <w:color w:val="000000" w:themeColor="text1"/>
          <w:sz w:val="24"/>
          <w:szCs w:val="24"/>
        </w:rPr>
        <w:t>posiada status</w:t>
      </w:r>
      <w:r w:rsidRPr="00CB7194">
        <w:rPr>
          <w:rFonts w:cs="Calibri"/>
          <w:color w:val="000000" w:themeColor="text1"/>
          <w:sz w:val="24"/>
          <w:szCs w:val="24"/>
        </w:rPr>
        <w:t>:</w:t>
      </w:r>
    </w:p>
    <w:p w:rsidR="00C43B8F" w:rsidRPr="00CB7194" w:rsidRDefault="00C43B8F" w:rsidP="0079330C">
      <w:pPr>
        <w:pStyle w:val="Akapitzlist1"/>
        <w:numPr>
          <w:ilvl w:val="0"/>
          <w:numId w:val="29"/>
        </w:numPr>
        <w:jc w:val="both"/>
        <w:rPr>
          <w:rFonts w:cs="Calibri"/>
          <w:color w:val="000000" w:themeColor="text1"/>
          <w:sz w:val="24"/>
          <w:szCs w:val="24"/>
        </w:rPr>
      </w:pPr>
      <w:r>
        <w:rPr>
          <w:rFonts w:cs="Calibri"/>
          <w:color w:val="000000" w:themeColor="text1"/>
          <w:sz w:val="24"/>
          <w:szCs w:val="24"/>
        </w:rPr>
        <w:t>w</w:t>
      </w:r>
      <w:r w:rsidRPr="00CB7194">
        <w:rPr>
          <w:rFonts w:cs="Calibri"/>
          <w:color w:val="000000" w:themeColor="text1"/>
          <w:sz w:val="24"/>
          <w:szCs w:val="24"/>
        </w:rPr>
        <w:t>ytwórcy energii o odnawialnych źródłach energii</w:t>
      </w:r>
      <w:r>
        <w:rPr>
          <w:rFonts w:cs="Calibri"/>
          <w:color w:val="000000" w:themeColor="text1"/>
          <w:sz w:val="24"/>
          <w:szCs w:val="24"/>
        </w:rPr>
        <w:t>.</w:t>
      </w:r>
    </w:p>
    <w:p w:rsidR="00C43B8F" w:rsidRPr="00BD3422" w:rsidRDefault="00C43B8F" w:rsidP="00BD3422">
      <w:pPr>
        <w:pStyle w:val="Akapitzlist1"/>
        <w:numPr>
          <w:ilvl w:val="0"/>
          <w:numId w:val="28"/>
        </w:numPr>
        <w:jc w:val="both"/>
        <w:rPr>
          <w:rFonts w:cs="Calibri"/>
          <w:color w:val="000000" w:themeColor="text1"/>
          <w:sz w:val="24"/>
          <w:szCs w:val="24"/>
        </w:rPr>
      </w:pPr>
      <w:r w:rsidRPr="00CB7194">
        <w:rPr>
          <w:rFonts w:cs="Calibri"/>
          <w:color w:val="000000" w:themeColor="text1"/>
          <w:sz w:val="24"/>
          <w:szCs w:val="24"/>
        </w:rPr>
        <w:t xml:space="preserve">Okres rozliczeniowy/cykl przekazywania danych pomiarowych w odniesieniu do w/w PPE wynosi 1 miesiąc. </w:t>
      </w:r>
    </w:p>
    <w:p w:rsidR="00C43B8F" w:rsidRPr="00EE2DA3" w:rsidRDefault="00C43B8F" w:rsidP="0079330C">
      <w:pPr>
        <w:pStyle w:val="Akapitzlist1"/>
        <w:numPr>
          <w:ilvl w:val="0"/>
          <w:numId w:val="28"/>
        </w:numPr>
        <w:jc w:val="both"/>
        <w:rPr>
          <w:rFonts w:cs="Calibri"/>
          <w:color w:val="FF0000"/>
          <w:sz w:val="24"/>
          <w:szCs w:val="24"/>
        </w:rPr>
      </w:pPr>
      <w:r w:rsidRPr="00CB7194">
        <w:rPr>
          <w:rFonts w:cs="Calibri"/>
          <w:sz w:val="24"/>
          <w:szCs w:val="24"/>
        </w:rPr>
        <w:t xml:space="preserve">Przedmiot zamówienia realizowany będzie na warunkach określonych w ustawie z dnia 10.04.1997 r. – Prawo energetyczne (Dz. U. z </w:t>
      </w:r>
      <w:r w:rsidR="005048BE">
        <w:rPr>
          <w:rFonts w:cs="Calibri"/>
          <w:sz w:val="24"/>
          <w:szCs w:val="24"/>
        </w:rPr>
        <w:t>2024</w:t>
      </w:r>
      <w:r w:rsidRPr="00CB7194">
        <w:rPr>
          <w:rFonts w:cs="Calibri"/>
          <w:sz w:val="24"/>
          <w:szCs w:val="24"/>
        </w:rPr>
        <w:t xml:space="preserve"> r. poz. </w:t>
      </w:r>
      <w:r w:rsidR="005048BE">
        <w:rPr>
          <w:rFonts w:cs="Calibri"/>
          <w:sz w:val="24"/>
          <w:szCs w:val="24"/>
        </w:rPr>
        <w:t xml:space="preserve">266 </w:t>
      </w:r>
      <w:r w:rsidRPr="00CB7194">
        <w:rPr>
          <w:rFonts w:cs="Calibri"/>
          <w:sz w:val="24"/>
          <w:szCs w:val="24"/>
        </w:rPr>
        <w:t>ze zm.) wraz z przepisami wykonawczymi.</w:t>
      </w:r>
    </w:p>
    <w:p w:rsidR="00EE2DA3" w:rsidRPr="00EE2DA3" w:rsidRDefault="00EE2DA3" w:rsidP="00EE2DA3">
      <w:pPr>
        <w:pStyle w:val="Akapitzlist1"/>
        <w:jc w:val="both"/>
        <w:rPr>
          <w:rFonts w:cs="Calibri"/>
          <w:color w:val="FF0000"/>
          <w:sz w:val="24"/>
          <w:szCs w:val="24"/>
        </w:rPr>
      </w:pPr>
    </w:p>
    <w:p w:rsidR="00883987" w:rsidRDefault="00883987" w:rsidP="0039221C">
      <w:pPr>
        <w:pStyle w:val="Akapitzlist"/>
        <w:spacing w:after="1" w:line="250" w:lineRule="auto"/>
        <w:ind w:left="1418" w:right="43" w:hanging="709"/>
        <w:rPr>
          <w:rFonts w:ascii="Calibri" w:hAnsi="Calibri" w:cs="Calibri"/>
        </w:rPr>
      </w:pPr>
      <w:r w:rsidRPr="00810A3F">
        <w:rPr>
          <w:rFonts w:ascii="Calibri" w:hAnsi="Calibri" w:cs="Calibri"/>
        </w:rPr>
        <w:t>NAZWY I KODY ZAMÓWIENIA WEDŁUG WSPÓLNEGO SŁOWNIKA ZAMÓWIEŃ (CPV):</w:t>
      </w:r>
    </w:p>
    <w:p w:rsidR="0039221C" w:rsidRPr="00810A3F" w:rsidRDefault="0039221C" w:rsidP="0039221C">
      <w:pPr>
        <w:pStyle w:val="Akapitzlist"/>
        <w:spacing w:after="1" w:line="250" w:lineRule="auto"/>
        <w:ind w:left="1418" w:right="43" w:hanging="709"/>
        <w:rPr>
          <w:rFonts w:ascii="Calibri" w:hAnsi="Calibri" w:cs="Calibri"/>
        </w:rPr>
      </w:pPr>
    </w:p>
    <w:p w:rsidR="001A4B2A" w:rsidRPr="00CF616B" w:rsidRDefault="00C43B8F" w:rsidP="00CF616B">
      <w:pPr>
        <w:pStyle w:val="Style37"/>
        <w:spacing w:after="0"/>
        <w:ind w:left="2835" w:hanging="1984"/>
        <w:jc w:val="both"/>
        <w:rPr>
          <w:rFonts w:cs="Calibri"/>
          <w:b/>
          <w:color w:val="000000" w:themeColor="text1"/>
          <w:sz w:val="24"/>
          <w:szCs w:val="24"/>
        </w:rPr>
      </w:pPr>
      <w:r>
        <w:rPr>
          <w:rFonts w:cs="Calibri"/>
          <w:b/>
          <w:color w:val="000000" w:themeColor="text1"/>
          <w:sz w:val="24"/>
          <w:szCs w:val="24"/>
        </w:rPr>
        <w:t xml:space="preserve">09310000 – 5 – Elektryczność </w:t>
      </w:r>
    </w:p>
    <w:p w:rsidR="007857AF" w:rsidRPr="0073059B" w:rsidRDefault="007857AF" w:rsidP="008A2B2A">
      <w:pPr>
        <w:spacing w:after="1" w:line="250" w:lineRule="auto"/>
        <w:ind w:left="0" w:right="43" w:firstLine="0"/>
        <w:rPr>
          <w:rFonts w:ascii="Calibri" w:hAnsi="Calibri" w:cs="Calibri"/>
          <w:b/>
        </w:rPr>
      </w:pPr>
    </w:p>
    <w:p w:rsidR="009667AC" w:rsidRPr="00810A3F" w:rsidRDefault="000E1B20" w:rsidP="0079330C">
      <w:pPr>
        <w:pStyle w:val="Akapitzlist"/>
        <w:numPr>
          <w:ilvl w:val="1"/>
          <w:numId w:val="7"/>
        </w:numPr>
        <w:spacing w:after="1" w:line="259" w:lineRule="auto"/>
        <w:jc w:val="left"/>
        <w:rPr>
          <w:rFonts w:ascii="Calibri" w:hAnsi="Calibri" w:cs="Calibri"/>
        </w:rPr>
      </w:pPr>
      <w:r w:rsidRPr="00EA7AD9">
        <w:rPr>
          <w:rFonts w:ascii="Calibri" w:hAnsi="Calibri" w:cs="Calibri"/>
        </w:rPr>
        <w:t xml:space="preserve"> </w:t>
      </w:r>
      <w:r w:rsidR="009667AC" w:rsidRPr="00810A3F">
        <w:rPr>
          <w:rFonts w:ascii="Calibri" w:hAnsi="Calibri" w:cs="Calibri"/>
        </w:rPr>
        <w:t xml:space="preserve">OBOWIĄZEK ZATRUDNIENIA NA PODSTAWIE UMOWY O PRACĘ. </w:t>
      </w:r>
    </w:p>
    <w:p w:rsidR="007D3136" w:rsidRPr="005048BE" w:rsidRDefault="007D3136" w:rsidP="005048BE">
      <w:pPr>
        <w:pStyle w:val="Akapitzlist"/>
        <w:numPr>
          <w:ilvl w:val="0"/>
          <w:numId w:val="16"/>
        </w:numPr>
        <w:ind w:left="709" w:hanging="567"/>
        <w:rPr>
          <w:rFonts w:ascii="Calibri" w:hAnsi="Calibri" w:cs="Calibri"/>
        </w:rPr>
      </w:pPr>
      <w:r w:rsidRPr="007D3136">
        <w:rPr>
          <w:rFonts w:ascii="Calibri" w:hAnsi="Calibri" w:cs="Calibri"/>
        </w:rPr>
        <w:t xml:space="preserve">Zamawiający </w:t>
      </w:r>
      <w:r w:rsidR="005E5889">
        <w:rPr>
          <w:rFonts w:ascii="Calibri" w:hAnsi="Calibri" w:cs="Calibri"/>
        </w:rPr>
        <w:t xml:space="preserve">nie określa wymagań w zakresie zatrudnienia osób, o których mowa w art. 95 ustawy. </w:t>
      </w:r>
      <w:r w:rsidRPr="007D3136">
        <w:rPr>
          <w:rFonts w:ascii="Calibri" w:hAnsi="Calibri" w:cs="Calibri"/>
        </w:rPr>
        <w:t xml:space="preserve"> </w:t>
      </w:r>
    </w:p>
    <w:p w:rsidR="008A2B2A" w:rsidRPr="008A2B2A" w:rsidRDefault="008A2B2A" w:rsidP="0079330C">
      <w:pPr>
        <w:pStyle w:val="Akapitzlist"/>
        <w:numPr>
          <w:ilvl w:val="0"/>
          <w:numId w:val="16"/>
        </w:numPr>
        <w:spacing w:afterLines="120" w:after="288" w:line="266" w:lineRule="auto"/>
        <w:ind w:left="709" w:right="51" w:hanging="567"/>
        <w:rPr>
          <w:rFonts w:ascii="Calibri" w:hAnsi="Calibri" w:cs="Calibri"/>
        </w:rPr>
      </w:pPr>
      <w:r w:rsidRPr="008A2B2A">
        <w:rPr>
          <w:rFonts w:ascii="Calibri" w:hAnsi="Calibri" w:cs="Calibri"/>
        </w:rPr>
        <w:lastRenderedPageBreak/>
        <w:t xml:space="preserve">Zamawiający nie określa wymagań w zakresie zatrudnienia osób, o których mowa w art. 96 ust. 2 pkt 2 ustawy.  </w:t>
      </w:r>
    </w:p>
    <w:p w:rsidR="00910E92" w:rsidRPr="008A2B2A" w:rsidRDefault="008A2B2A" w:rsidP="008A2B2A">
      <w:pPr>
        <w:pStyle w:val="Akapitzlist"/>
        <w:spacing w:afterLines="120" w:after="288" w:line="266" w:lineRule="auto"/>
        <w:ind w:left="981" w:right="51"/>
        <w:rPr>
          <w:rFonts w:ascii="Calibri" w:hAnsi="Calibri" w:cs="Calibri"/>
        </w:rPr>
      </w:pPr>
      <w:r w:rsidRPr="008A2B2A">
        <w:rPr>
          <w:rFonts w:ascii="Calibri" w:hAnsi="Calibri" w:cs="Calibri"/>
        </w:rPr>
        <w:t xml:space="preserve"> </w:t>
      </w:r>
    </w:p>
    <w:p w:rsidR="001403A5" w:rsidRPr="00EC619A" w:rsidRDefault="000E1B20" w:rsidP="0079330C">
      <w:pPr>
        <w:pStyle w:val="Akapitzlist"/>
        <w:numPr>
          <w:ilvl w:val="1"/>
          <w:numId w:val="7"/>
        </w:numPr>
        <w:spacing w:after="5" w:line="271" w:lineRule="auto"/>
        <w:ind w:right="43"/>
        <w:rPr>
          <w:rFonts w:ascii="Calibri" w:hAnsi="Calibri" w:cs="Calibri"/>
        </w:rPr>
      </w:pPr>
      <w:r w:rsidRPr="00EC619A">
        <w:rPr>
          <w:rFonts w:ascii="Calibri" w:hAnsi="Calibri" w:cs="Calibri"/>
        </w:rPr>
        <w:t xml:space="preserve">PODWYKONAWCY </w:t>
      </w:r>
    </w:p>
    <w:p w:rsidR="007B53EB" w:rsidRPr="007D3136" w:rsidRDefault="000E1B20" w:rsidP="004C708B">
      <w:pPr>
        <w:spacing w:afterLines="120" w:after="288" w:line="266" w:lineRule="auto"/>
        <w:ind w:left="709" w:right="45" w:firstLine="0"/>
        <w:rPr>
          <w:rFonts w:ascii="Calibri" w:hAnsi="Calibri" w:cs="Calibri"/>
        </w:rPr>
      </w:pPr>
      <w:r w:rsidRPr="00216644">
        <w:rPr>
          <w:rFonts w:ascii="Calibri" w:hAnsi="Calibri" w:cs="Calibri"/>
        </w:rPr>
        <w:t xml:space="preserve">Zgodnie z art. 462 ust. 1 ustawy Wykonawca może powierzyć wykonanie części zamówienia podwykonawcom.  </w:t>
      </w:r>
    </w:p>
    <w:p w:rsidR="00EC619A" w:rsidRPr="00EC619A" w:rsidRDefault="00EC619A" w:rsidP="0079330C">
      <w:pPr>
        <w:pStyle w:val="Akapitzlist"/>
        <w:numPr>
          <w:ilvl w:val="1"/>
          <w:numId w:val="7"/>
        </w:numPr>
        <w:spacing w:after="140"/>
        <w:ind w:left="709" w:right="48" w:hanging="588"/>
        <w:rPr>
          <w:rFonts w:ascii="Calibri" w:hAnsi="Calibri" w:cs="Calibri"/>
        </w:rPr>
      </w:pPr>
      <w:r>
        <w:rPr>
          <w:rFonts w:ascii="Calibri" w:hAnsi="Calibri" w:cs="Calibri"/>
        </w:rPr>
        <w:t>WYJAŚNIENIE TREŚCI SWZ</w:t>
      </w:r>
    </w:p>
    <w:p w:rsidR="00330ECF" w:rsidRPr="00EC619A" w:rsidRDefault="00330ECF" w:rsidP="0079330C">
      <w:pPr>
        <w:pStyle w:val="Akapitzlist"/>
        <w:numPr>
          <w:ilvl w:val="3"/>
          <w:numId w:val="8"/>
        </w:numPr>
        <w:spacing w:afterLines="120" w:after="288" w:line="266" w:lineRule="auto"/>
        <w:ind w:left="709" w:right="48" w:hanging="567"/>
        <w:rPr>
          <w:rFonts w:ascii="Calibri" w:hAnsi="Calibri" w:cs="Calibri"/>
        </w:rPr>
      </w:pPr>
      <w:r w:rsidRPr="00EC619A">
        <w:rPr>
          <w:rFonts w:ascii="Calibri" w:hAnsi="Calibri" w:cs="Calibri"/>
        </w:rPr>
        <w:t xml:space="preserve">Wykonawca może zwrócić się do Zamawiającego o wyjaśnienie treści Specyfikacji </w:t>
      </w:r>
      <w:r w:rsidR="00EC619A" w:rsidRPr="00EC619A">
        <w:rPr>
          <w:rFonts w:ascii="Calibri" w:hAnsi="Calibri" w:cs="Calibri"/>
        </w:rPr>
        <w:t xml:space="preserve"> </w:t>
      </w:r>
      <w:r w:rsidRPr="00EC619A">
        <w:rPr>
          <w:rFonts w:ascii="Calibri" w:hAnsi="Calibri" w:cs="Calibri"/>
        </w:rPr>
        <w:t xml:space="preserve">Warunków Zamówienia. </w:t>
      </w:r>
    </w:p>
    <w:p w:rsidR="00330ECF" w:rsidRPr="00EC619A" w:rsidRDefault="00330ECF" w:rsidP="0079330C">
      <w:pPr>
        <w:pStyle w:val="Akapitzlist"/>
        <w:numPr>
          <w:ilvl w:val="0"/>
          <w:numId w:val="8"/>
        </w:numPr>
        <w:spacing w:afterLines="120" w:after="288" w:line="266" w:lineRule="auto"/>
        <w:ind w:left="709" w:right="50" w:hanging="567"/>
        <w:rPr>
          <w:rFonts w:ascii="Calibri" w:hAnsi="Calibri" w:cs="Calibri"/>
        </w:rPr>
      </w:pPr>
      <w:r w:rsidRPr="00EC619A">
        <w:rPr>
          <w:rFonts w:ascii="Calibri" w:hAnsi="Calibri" w:cs="Calibri"/>
        </w:rPr>
        <w:t xml:space="preserve">Zamawiający jest obowiązany udzielić wyjaśnień niezwłocznie, jednak nie później niż na 2 dni przed upływem terminu składania ofert, pod warunkiem, że wniosek  o wyjaśnienie treści Specyfikacji Warunków Zamówienia wpłynął do Zamawiającego </w:t>
      </w:r>
      <w:r w:rsidRPr="003C5DC8">
        <w:rPr>
          <w:rFonts w:ascii="Calibri" w:hAnsi="Calibri" w:cs="Calibri"/>
          <w:color w:val="000000" w:themeColor="text1"/>
        </w:rPr>
        <w:t xml:space="preserve">nie później niż na 4 </w:t>
      </w:r>
      <w:r w:rsidRPr="00EC619A">
        <w:rPr>
          <w:rFonts w:ascii="Calibri" w:hAnsi="Calibri" w:cs="Calibri"/>
        </w:rPr>
        <w:t>dni przed upływem terminu składania</w:t>
      </w:r>
      <w:r w:rsidR="00EC619A">
        <w:rPr>
          <w:rFonts w:ascii="Calibri" w:hAnsi="Calibri" w:cs="Calibri"/>
        </w:rPr>
        <w:t xml:space="preserve"> ofert. Zamawiający zwraca się </w:t>
      </w:r>
      <w:r w:rsidRPr="00EC619A">
        <w:rPr>
          <w:rFonts w:ascii="Calibri" w:hAnsi="Calibri" w:cs="Calibri"/>
        </w:rPr>
        <w:t xml:space="preserve">z prośbą </w:t>
      </w:r>
      <w:r w:rsidR="005F5176">
        <w:rPr>
          <w:rFonts w:ascii="Calibri" w:hAnsi="Calibri" w:cs="Calibri"/>
        </w:rPr>
        <w:br/>
      </w:r>
      <w:r w:rsidRPr="00EC619A">
        <w:rPr>
          <w:rFonts w:ascii="Calibri" w:hAnsi="Calibri" w:cs="Calibri"/>
        </w:rPr>
        <w:t xml:space="preserve">o przekazywanie pytań również w formie edytowalnej, gdyż skróci to czas na udzielenie wyjaśnień. </w:t>
      </w:r>
    </w:p>
    <w:p w:rsidR="00330ECF" w:rsidRPr="00EC619A" w:rsidRDefault="00330ECF" w:rsidP="0079330C">
      <w:pPr>
        <w:pStyle w:val="Akapitzlist"/>
        <w:numPr>
          <w:ilvl w:val="0"/>
          <w:numId w:val="8"/>
        </w:numPr>
        <w:spacing w:afterLines="120" w:after="288" w:line="266" w:lineRule="auto"/>
        <w:ind w:left="709" w:right="50" w:hanging="567"/>
        <w:rPr>
          <w:rFonts w:ascii="Calibri" w:hAnsi="Calibri" w:cs="Calibri"/>
        </w:rPr>
      </w:pPr>
      <w:r w:rsidRPr="00EC619A">
        <w:rPr>
          <w:rFonts w:ascii="Calibri" w:hAnsi="Calibri" w:cs="Calibri"/>
        </w:rPr>
        <w:t xml:space="preserve">W przypadku rozbieżności pomiędzy treścią niniejszej SWZ, a treścią udzielonych wyjaśnień lub zmian SWZ, jako obowiązującą należy przyjąć treść późniejszego oświadczenia Zamawiającego. </w:t>
      </w:r>
    </w:p>
    <w:p w:rsidR="00DE40DC" w:rsidRDefault="00330ECF" w:rsidP="0079330C">
      <w:pPr>
        <w:pStyle w:val="Akapitzlist"/>
        <w:numPr>
          <w:ilvl w:val="0"/>
          <w:numId w:val="8"/>
        </w:numPr>
        <w:spacing w:afterLines="120" w:after="288" w:line="266" w:lineRule="auto"/>
        <w:ind w:left="709" w:right="50" w:hanging="567"/>
        <w:rPr>
          <w:rFonts w:ascii="Calibri" w:hAnsi="Calibri" w:cs="Calibri"/>
        </w:rPr>
      </w:pPr>
      <w:r w:rsidRPr="00EC619A">
        <w:rPr>
          <w:rFonts w:ascii="Calibri" w:hAnsi="Calibri" w:cs="Calibri"/>
        </w:rPr>
        <w:t xml:space="preserve">Zamawiający nie przewiduje zwołania zebrania Wykonawców w celu wyjaśnienia treści SWZ. </w:t>
      </w:r>
    </w:p>
    <w:p w:rsidR="005F5176" w:rsidRPr="005F5176" w:rsidRDefault="005F5176" w:rsidP="005F5176">
      <w:pPr>
        <w:pStyle w:val="Akapitzlist"/>
        <w:spacing w:afterLines="120" w:after="288" w:line="266" w:lineRule="auto"/>
        <w:ind w:left="851" w:right="50" w:firstLine="0"/>
        <w:rPr>
          <w:rFonts w:ascii="Calibri" w:hAnsi="Calibri" w:cs="Calibri"/>
        </w:rPr>
      </w:pPr>
    </w:p>
    <w:p w:rsidR="001403A5" w:rsidRPr="007074C9" w:rsidRDefault="000E1B20" w:rsidP="0079330C">
      <w:pPr>
        <w:pStyle w:val="Akapitzlist"/>
        <w:numPr>
          <w:ilvl w:val="0"/>
          <w:numId w:val="6"/>
        </w:numPr>
        <w:spacing w:after="115" w:line="271" w:lineRule="auto"/>
        <w:ind w:right="48"/>
        <w:rPr>
          <w:rFonts w:ascii="Calibri" w:hAnsi="Calibri" w:cs="Calibri"/>
          <w:highlight w:val="lightGray"/>
        </w:rPr>
      </w:pPr>
      <w:r w:rsidRPr="007074C9">
        <w:rPr>
          <w:rFonts w:ascii="Calibri" w:hAnsi="Calibri" w:cs="Calibri"/>
          <w:b/>
          <w:highlight w:val="lightGray"/>
        </w:rPr>
        <w:t xml:space="preserve">TERMIN WYKONANIA ZAMÓWIENIA </w:t>
      </w:r>
    </w:p>
    <w:p w:rsidR="00816104" w:rsidRDefault="00F71379" w:rsidP="004A72D0">
      <w:pPr>
        <w:suppressAutoHyphens/>
        <w:spacing w:line="269" w:lineRule="auto"/>
        <w:ind w:left="567" w:hanging="11"/>
        <w:rPr>
          <w:rFonts w:ascii="Calibri" w:hAnsi="Calibri" w:cs="Calibri"/>
          <w:szCs w:val="24"/>
          <w:lang w:eastAsia="zh-CN"/>
        </w:rPr>
      </w:pPr>
      <w:r>
        <w:rPr>
          <w:rFonts w:ascii="Calibri" w:hAnsi="Calibri" w:cs="Calibri"/>
          <w:szCs w:val="24"/>
          <w:lang w:eastAsia="zh-CN"/>
        </w:rPr>
        <w:t>Wykonawca zobowiązany jest z</w:t>
      </w:r>
      <w:r w:rsidR="004C708B">
        <w:rPr>
          <w:rFonts w:ascii="Calibri" w:hAnsi="Calibri" w:cs="Calibri"/>
          <w:szCs w:val="24"/>
          <w:lang w:eastAsia="zh-CN"/>
        </w:rPr>
        <w:t>realizować prz</w:t>
      </w:r>
      <w:r w:rsidR="000F5FBA">
        <w:rPr>
          <w:rFonts w:ascii="Calibri" w:hAnsi="Calibri" w:cs="Calibri"/>
          <w:szCs w:val="24"/>
          <w:lang w:eastAsia="zh-CN"/>
        </w:rPr>
        <w:t>edmiot zamówienia: od 01.01.2026 r. do 31.12.2026</w:t>
      </w:r>
      <w:r w:rsidR="004C708B">
        <w:rPr>
          <w:rFonts w:ascii="Calibri" w:hAnsi="Calibri" w:cs="Calibri"/>
          <w:szCs w:val="24"/>
          <w:lang w:eastAsia="zh-CN"/>
        </w:rPr>
        <w:t xml:space="preserve"> r. </w:t>
      </w:r>
    </w:p>
    <w:p w:rsidR="00816104" w:rsidRPr="00816104" w:rsidRDefault="00816104" w:rsidP="00816104">
      <w:pPr>
        <w:suppressAutoHyphens/>
        <w:ind w:left="567"/>
        <w:rPr>
          <w:rFonts w:ascii="Calibri" w:hAnsi="Calibri" w:cs="Calibri"/>
          <w:szCs w:val="24"/>
          <w:lang w:eastAsia="zh-CN"/>
        </w:rPr>
      </w:pPr>
    </w:p>
    <w:p w:rsidR="00D50453" w:rsidRPr="007074C9" w:rsidRDefault="00D50453" w:rsidP="0079330C">
      <w:pPr>
        <w:pStyle w:val="Akapitzlist"/>
        <w:numPr>
          <w:ilvl w:val="0"/>
          <w:numId w:val="6"/>
        </w:numPr>
        <w:spacing w:after="133" w:line="271" w:lineRule="auto"/>
        <w:ind w:right="48"/>
        <w:rPr>
          <w:rFonts w:ascii="Calibri" w:hAnsi="Calibri" w:cs="Calibri"/>
          <w:highlight w:val="lightGray"/>
        </w:rPr>
      </w:pPr>
      <w:r w:rsidRPr="007074C9">
        <w:rPr>
          <w:rFonts w:ascii="Calibri" w:hAnsi="Calibri" w:cs="Calibri"/>
          <w:b/>
          <w:highlight w:val="lightGray"/>
        </w:rPr>
        <w:t xml:space="preserve">WARUNKI UDZIAŁU W POSTĘPOWANIU </w:t>
      </w:r>
      <w:r w:rsidRPr="007074C9">
        <w:rPr>
          <w:rFonts w:ascii="Calibri" w:hAnsi="Calibri" w:cs="Calibri"/>
          <w:highlight w:val="lightGray"/>
        </w:rPr>
        <w:t xml:space="preserve"> </w:t>
      </w:r>
    </w:p>
    <w:p w:rsidR="0049453E" w:rsidRDefault="00D50453" w:rsidP="00D50453">
      <w:pPr>
        <w:spacing w:after="142"/>
        <w:ind w:left="564" w:right="50"/>
        <w:rPr>
          <w:rFonts w:ascii="Calibri" w:hAnsi="Calibri" w:cs="Calibri"/>
        </w:rPr>
      </w:pPr>
      <w:r w:rsidRPr="00216644">
        <w:rPr>
          <w:rFonts w:ascii="Calibri" w:hAnsi="Calibri" w:cs="Calibri"/>
        </w:rPr>
        <w:t xml:space="preserve">O udzielenie zamówienia </w:t>
      </w:r>
      <w:r w:rsidR="0049453E">
        <w:rPr>
          <w:rFonts w:ascii="Calibri" w:hAnsi="Calibri" w:cs="Calibri"/>
        </w:rPr>
        <w:t>publicznego, mogą ubiegać się Wykonawcy którzy:</w:t>
      </w:r>
    </w:p>
    <w:p w:rsidR="0049453E" w:rsidRDefault="0049453E" w:rsidP="00D50453">
      <w:pPr>
        <w:spacing w:after="142"/>
        <w:ind w:left="564" w:right="50"/>
        <w:rPr>
          <w:rFonts w:ascii="Calibri" w:hAnsi="Calibri" w:cs="Calibri"/>
        </w:rPr>
      </w:pPr>
      <w:r w:rsidRPr="0049453E">
        <w:rPr>
          <w:rFonts w:ascii="Calibri" w:hAnsi="Calibri" w:cs="Calibri"/>
          <w:b/>
        </w:rPr>
        <w:t>7.1.</w:t>
      </w:r>
      <w:r>
        <w:rPr>
          <w:rFonts w:ascii="Calibri" w:hAnsi="Calibri" w:cs="Calibri"/>
        </w:rPr>
        <w:t xml:space="preserve"> nie podlegają wykluczeniu </w:t>
      </w:r>
      <w:r w:rsidR="005F5176">
        <w:rPr>
          <w:rFonts w:ascii="Calibri" w:hAnsi="Calibri" w:cs="Calibri"/>
        </w:rPr>
        <w:t>– zgodnie z pkt 8 SWZ</w:t>
      </w:r>
    </w:p>
    <w:p w:rsidR="00D50453" w:rsidRPr="00216644" w:rsidRDefault="0049453E" w:rsidP="00D50453">
      <w:pPr>
        <w:spacing w:after="142"/>
        <w:ind w:left="564" w:right="50"/>
        <w:rPr>
          <w:rFonts w:ascii="Calibri" w:hAnsi="Calibri" w:cs="Calibri"/>
        </w:rPr>
      </w:pPr>
      <w:r w:rsidRPr="0049453E">
        <w:rPr>
          <w:rFonts w:ascii="Calibri" w:hAnsi="Calibri" w:cs="Calibri"/>
          <w:b/>
        </w:rPr>
        <w:t>7.2.</w:t>
      </w:r>
      <w:r>
        <w:rPr>
          <w:rFonts w:ascii="Calibri" w:hAnsi="Calibri" w:cs="Calibri"/>
        </w:rPr>
        <w:t xml:space="preserve"> spełniają warunki udziału w postępowaniu dotyczące:</w:t>
      </w:r>
      <w:r w:rsidR="00D50453" w:rsidRPr="00216644">
        <w:rPr>
          <w:rFonts w:ascii="Calibri" w:hAnsi="Calibri" w:cs="Calibri"/>
        </w:rPr>
        <w:t xml:space="preserve"> </w:t>
      </w:r>
    </w:p>
    <w:p w:rsidR="00D50453" w:rsidRPr="0049453E" w:rsidRDefault="00D50453" w:rsidP="0079330C">
      <w:pPr>
        <w:pStyle w:val="Akapitzlist"/>
        <w:numPr>
          <w:ilvl w:val="2"/>
          <w:numId w:val="9"/>
        </w:numPr>
        <w:spacing w:after="5" w:line="271" w:lineRule="auto"/>
        <w:ind w:left="1701" w:right="43" w:hanging="708"/>
        <w:rPr>
          <w:rFonts w:ascii="Calibri" w:hAnsi="Calibri" w:cs="Calibri"/>
        </w:rPr>
      </w:pPr>
      <w:r w:rsidRPr="0049453E">
        <w:rPr>
          <w:rFonts w:ascii="Calibri" w:hAnsi="Calibri" w:cs="Calibri"/>
          <w:b/>
        </w:rPr>
        <w:t xml:space="preserve">Zdolności do występowania w obrocie gospodarczym: </w:t>
      </w:r>
    </w:p>
    <w:p w:rsidR="00D50453" w:rsidRPr="00216644" w:rsidRDefault="00D50453" w:rsidP="006119B7">
      <w:pPr>
        <w:ind w:left="1146" w:right="50" w:firstLine="555"/>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14" w:line="259" w:lineRule="auto"/>
        <w:ind w:left="569" w:firstLine="0"/>
        <w:jc w:val="left"/>
        <w:rPr>
          <w:rFonts w:ascii="Calibri" w:hAnsi="Calibri" w:cs="Calibri"/>
        </w:rPr>
      </w:pPr>
      <w:r w:rsidRPr="00216644">
        <w:rPr>
          <w:rFonts w:ascii="Calibri" w:hAnsi="Calibri" w:cs="Calibri"/>
        </w:rPr>
        <w:t xml:space="preserve"> </w:t>
      </w:r>
    </w:p>
    <w:p w:rsidR="00D50453" w:rsidRPr="0049453E" w:rsidRDefault="00D50453" w:rsidP="0079330C">
      <w:pPr>
        <w:pStyle w:val="Akapitzlist"/>
        <w:numPr>
          <w:ilvl w:val="2"/>
          <w:numId w:val="9"/>
        </w:numPr>
        <w:spacing w:after="5" w:line="271" w:lineRule="auto"/>
        <w:ind w:left="1701" w:right="43" w:hanging="708"/>
        <w:rPr>
          <w:rFonts w:ascii="Calibri" w:hAnsi="Calibri" w:cs="Calibri"/>
        </w:rPr>
      </w:pPr>
      <w:r w:rsidRPr="0049453E">
        <w:rPr>
          <w:rFonts w:ascii="Calibri" w:hAnsi="Calibri" w:cs="Calibri"/>
          <w:b/>
        </w:rPr>
        <w:t xml:space="preserve">Uprawnień do prowadzenia określonej działalności gospodarczej lub zawodowej,  o ile wynika to z odrębnych przepisów: </w:t>
      </w:r>
    </w:p>
    <w:p w:rsidR="00D50453" w:rsidRPr="00216644" w:rsidRDefault="00D50453" w:rsidP="0049453E">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0" w:line="259" w:lineRule="auto"/>
        <w:ind w:left="569" w:firstLine="0"/>
        <w:jc w:val="left"/>
        <w:rPr>
          <w:rFonts w:ascii="Calibri" w:hAnsi="Calibri" w:cs="Calibri"/>
        </w:rPr>
      </w:pPr>
      <w:r w:rsidRPr="00216644">
        <w:rPr>
          <w:rFonts w:ascii="Calibri" w:hAnsi="Calibri" w:cs="Calibri"/>
          <w:b/>
        </w:rPr>
        <w:t xml:space="preserve"> </w:t>
      </w:r>
    </w:p>
    <w:p w:rsidR="00D50453" w:rsidRPr="0049453E" w:rsidRDefault="00D50453" w:rsidP="0079330C">
      <w:pPr>
        <w:pStyle w:val="Akapitzlist"/>
        <w:numPr>
          <w:ilvl w:val="2"/>
          <w:numId w:val="9"/>
        </w:numPr>
        <w:spacing w:after="38" w:line="271" w:lineRule="auto"/>
        <w:ind w:left="1701" w:right="43" w:hanging="708"/>
        <w:rPr>
          <w:rFonts w:ascii="Calibri" w:hAnsi="Calibri" w:cs="Calibri"/>
        </w:rPr>
      </w:pPr>
      <w:r w:rsidRPr="0049453E">
        <w:rPr>
          <w:rFonts w:ascii="Calibri" w:hAnsi="Calibri" w:cs="Calibri"/>
          <w:b/>
        </w:rPr>
        <w:t>Sytuacji ekonomicznej i finansowej</w:t>
      </w:r>
      <w:r w:rsidRPr="0049453E">
        <w:rPr>
          <w:rFonts w:ascii="Calibri" w:hAnsi="Calibri" w:cs="Calibri"/>
        </w:rPr>
        <w:t xml:space="preserve">: </w:t>
      </w:r>
    </w:p>
    <w:p w:rsidR="00D50453" w:rsidRPr="00216644" w:rsidRDefault="00D50453" w:rsidP="0049453E">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24" w:line="259" w:lineRule="auto"/>
        <w:ind w:left="569" w:firstLine="0"/>
        <w:jc w:val="left"/>
        <w:rPr>
          <w:rFonts w:ascii="Calibri" w:hAnsi="Calibri" w:cs="Calibri"/>
        </w:rPr>
      </w:pPr>
      <w:r w:rsidRPr="00216644">
        <w:rPr>
          <w:rFonts w:ascii="Calibri" w:hAnsi="Calibri" w:cs="Calibri"/>
        </w:rPr>
        <w:t xml:space="preserve"> </w:t>
      </w:r>
    </w:p>
    <w:p w:rsidR="00D50453" w:rsidRPr="00816104" w:rsidRDefault="00D50453" w:rsidP="0079330C">
      <w:pPr>
        <w:pStyle w:val="Akapitzlist"/>
        <w:numPr>
          <w:ilvl w:val="2"/>
          <w:numId w:val="9"/>
        </w:numPr>
        <w:spacing w:after="5" w:line="271" w:lineRule="auto"/>
        <w:ind w:left="1701" w:right="43" w:hanging="708"/>
        <w:rPr>
          <w:rFonts w:ascii="Calibri" w:hAnsi="Calibri" w:cs="Calibri"/>
        </w:rPr>
      </w:pPr>
      <w:r w:rsidRPr="0049453E">
        <w:rPr>
          <w:rFonts w:ascii="Calibri" w:hAnsi="Calibri" w:cs="Calibri"/>
          <w:b/>
        </w:rPr>
        <w:t>Zdolności technicznej lub zawodowej</w:t>
      </w:r>
      <w:r w:rsidRPr="0049453E">
        <w:rPr>
          <w:rFonts w:ascii="Calibri" w:hAnsi="Calibri" w:cs="Calibri"/>
        </w:rPr>
        <w:t>:</w:t>
      </w:r>
      <w:r w:rsidRPr="0049453E">
        <w:rPr>
          <w:rFonts w:ascii="Calibri" w:hAnsi="Calibri" w:cs="Calibri"/>
          <w:b/>
        </w:rPr>
        <w:t xml:space="preserve"> </w:t>
      </w:r>
    </w:p>
    <w:p w:rsidR="00816104" w:rsidRPr="00216644" w:rsidRDefault="00816104" w:rsidP="00816104">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836285" w:rsidRPr="00216644" w:rsidRDefault="00836285" w:rsidP="005048BE">
      <w:pPr>
        <w:ind w:left="0" w:right="50" w:firstLine="0"/>
        <w:rPr>
          <w:rFonts w:ascii="Calibri" w:hAnsi="Calibri" w:cs="Calibri"/>
        </w:rPr>
      </w:pPr>
    </w:p>
    <w:p w:rsidR="00D66734" w:rsidRPr="001B7226" w:rsidRDefault="00290E30" w:rsidP="001B7226">
      <w:pPr>
        <w:pStyle w:val="Akapitzlist"/>
        <w:numPr>
          <w:ilvl w:val="0"/>
          <w:numId w:val="6"/>
        </w:numPr>
        <w:spacing w:after="133" w:line="271" w:lineRule="auto"/>
        <w:ind w:right="48"/>
        <w:rPr>
          <w:rFonts w:ascii="Calibri" w:hAnsi="Calibri" w:cs="Calibri"/>
          <w:b/>
          <w:highlight w:val="lightGray"/>
        </w:rPr>
      </w:pPr>
      <w:r w:rsidRPr="006119B7">
        <w:rPr>
          <w:rFonts w:ascii="Calibri" w:hAnsi="Calibri" w:cs="Calibri"/>
          <w:b/>
          <w:highlight w:val="lightGray"/>
        </w:rPr>
        <w:t>PODSTAWY WYKLUCZENIA</w:t>
      </w:r>
    </w:p>
    <w:p w:rsidR="001B7226" w:rsidRPr="004C3497" w:rsidRDefault="001B7226" w:rsidP="001B7226">
      <w:pPr>
        <w:pStyle w:val="Default"/>
        <w:numPr>
          <w:ilvl w:val="0"/>
          <w:numId w:val="35"/>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Z postępowania o udzielenie zamówienia wyklucza się Wykonawców, w stosunku do których zachodzi którakolwiek z okoliczności wskazanych: </w:t>
      </w:r>
    </w:p>
    <w:p w:rsidR="001B7226" w:rsidRPr="004C3497" w:rsidRDefault="001B7226" w:rsidP="001B7226">
      <w:pPr>
        <w:pStyle w:val="Default"/>
        <w:numPr>
          <w:ilvl w:val="1"/>
          <w:numId w:val="35"/>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w </w:t>
      </w:r>
      <w:r w:rsidRPr="004C3497">
        <w:rPr>
          <w:rFonts w:asciiTheme="minorHAnsi" w:hAnsiTheme="minorHAnsi" w:cstheme="minorHAnsi"/>
          <w:b/>
          <w:bCs/>
          <w:color w:val="auto"/>
        </w:rPr>
        <w:t xml:space="preserve">art. 108 ust. 1 </w:t>
      </w:r>
      <w:r w:rsidRPr="004C3497">
        <w:rPr>
          <w:rFonts w:asciiTheme="minorHAnsi" w:hAnsiTheme="minorHAnsi" w:cstheme="minorHAnsi"/>
          <w:color w:val="auto"/>
        </w:rPr>
        <w:t xml:space="preserve">ustawy; </w:t>
      </w:r>
    </w:p>
    <w:p w:rsidR="001B7226" w:rsidRPr="004C3497" w:rsidRDefault="001B7226" w:rsidP="001B7226">
      <w:pPr>
        <w:pStyle w:val="Default"/>
        <w:numPr>
          <w:ilvl w:val="1"/>
          <w:numId w:val="35"/>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w </w:t>
      </w:r>
      <w:r w:rsidRPr="004C3497">
        <w:rPr>
          <w:rFonts w:asciiTheme="minorHAnsi" w:hAnsiTheme="minorHAnsi" w:cstheme="minorHAnsi"/>
          <w:b/>
          <w:bCs/>
          <w:color w:val="auto"/>
        </w:rPr>
        <w:t xml:space="preserve">art. 109 ust. 1 pkt 4, 5 i 7 </w:t>
      </w:r>
      <w:r w:rsidRPr="004C3497">
        <w:rPr>
          <w:rFonts w:asciiTheme="minorHAnsi" w:hAnsiTheme="minorHAnsi" w:cstheme="minorHAnsi"/>
          <w:color w:val="auto"/>
        </w:rPr>
        <w:t xml:space="preserve">ustawy, tj.: </w:t>
      </w:r>
    </w:p>
    <w:p w:rsidR="001B7226" w:rsidRPr="004C3497" w:rsidRDefault="001B7226" w:rsidP="001B7226">
      <w:pPr>
        <w:pStyle w:val="Default"/>
        <w:numPr>
          <w:ilvl w:val="2"/>
          <w:numId w:val="35"/>
        </w:numPr>
        <w:spacing w:before="120" w:after="120"/>
        <w:ind w:left="426" w:hanging="284"/>
        <w:jc w:val="both"/>
        <w:rPr>
          <w:rFonts w:asciiTheme="minorHAnsi" w:hAnsiTheme="minorHAnsi" w:cstheme="minorHAnsi"/>
          <w:color w:val="auto"/>
        </w:rPr>
      </w:pPr>
      <w:r>
        <w:rPr>
          <w:rFonts w:asciiTheme="minorHAnsi" w:hAnsiTheme="minorHAnsi" w:cstheme="minorHAnsi"/>
          <w:color w:val="auto"/>
        </w:rPr>
        <w:t xml:space="preserve">  </w:t>
      </w:r>
      <w:r w:rsidRPr="004C3497">
        <w:rPr>
          <w:rFonts w:asciiTheme="minorHAnsi" w:hAnsiTheme="minorHAnsi" w:cstheme="minorHAnsi"/>
          <w:color w:val="auto"/>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1B7226" w:rsidRPr="004C3497" w:rsidRDefault="001B7226" w:rsidP="001B7226">
      <w:pPr>
        <w:pStyle w:val="Default"/>
        <w:numPr>
          <w:ilvl w:val="2"/>
          <w:numId w:val="35"/>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1B7226" w:rsidRPr="004C3497" w:rsidRDefault="001B7226" w:rsidP="001B7226">
      <w:pPr>
        <w:pStyle w:val="Default"/>
        <w:numPr>
          <w:ilvl w:val="2"/>
          <w:numId w:val="35"/>
        </w:numPr>
        <w:spacing w:before="120" w:after="120"/>
        <w:ind w:left="426" w:hanging="284"/>
        <w:jc w:val="both"/>
        <w:rPr>
          <w:rFonts w:asciiTheme="minorHAnsi" w:hAnsiTheme="minorHAnsi" w:cstheme="minorHAnsi"/>
          <w:color w:val="auto"/>
        </w:rPr>
      </w:pPr>
      <w:r>
        <w:rPr>
          <w:rFonts w:asciiTheme="minorHAnsi" w:hAnsiTheme="minorHAnsi" w:cstheme="minorHAnsi"/>
          <w:color w:val="auto"/>
        </w:rPr>
        <w:t xml:space="preserve">  </w:t>
      </w:r>
      <w:r w:rsidRPr="004C3497">
        <w:rPr>
          <w:rFonts w:asciiTheme="minorHAnsi" w:hAnsiTheme="minorHAnsi" w:cstheme="minorHAnsi"/>
          <w:color w:val="auto"/>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1B7226" w:rsidRPr="004C3497" w:rsidRDefault="001B7226" w:rsidP="001B7226">
      <w:pPr>
        <w:pStyle w:val="Default"/>
        <w:numPr>
          <w:ilvl w:val="0"/>
          <w:numId w:val="35"/>
        </w:numPr>
        <w:tabs>
          <w:tab w:val="left" w:pos="426"/>
        </w:tabs>
        <w:spacing w:before="120" w:after="120"/>
        <w:rPr>
          <w:rFonts w:asciiTheme="minorHAnsi" w:hAnsiTheme="minorHAnsi" w:cstheme="minorHAnsi"/>
          <w:color w:val="auto"/>
        </w:rPr>
      </w:pPr>
      <w:r w:rsidRPr="004C3497">
        <w:rPr>
          <w:rFonts w:asciiTheme="minorHAnsi" w:hAnsiTheme="minorHAnsi" w:cstheme="minorHAnsi"/>
          <w:color w:val="auto"/>
        </w:rPr>
        <w:t xml:space="preserve">Wykluczenie Wykonawcy następuje zgodnie z art. 111 ustawy. </w:t>
      </w:r>
    </w:p>
    <w:p w:rsidR="001B7226" w:rsidRPr="004C3497" w:rsidRDefault="001B7226" w:rsidP="001B7226">
      <w:pPr>
        <w:pStyle w:val="Default"/>
        <w:numPr>
          <w:ilvl w:val="0"/>
          <w:numId w:val="35"/>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Na podstawie </w:t>
      </w:r>
      <w:r w:rsidRPr="004C3497">
        <w:rPr>
          <w:rFonts w:asciiTheme="minorHAnsi" w:hAnsiTheme="minorHAnsi" w:cstheme="minorHAnsi"/>
          <w:b/>
          <w:bCs/>
          <w:color w:val="auto"/>
        </w:rPr>
        <w:t xml:space="preserve">art. 7 ust. 1 </w:t>
      </w:r>
      <w:r w:rsidRPr="004C3497">
        <w:rPr>
          <w:rFonts w:asciiTheme="minorHAnsi" w:hAnsiTheme="minorHAnsi" w:cstheme="minorHAnsi"/>
          <w:color w:val="auto"/>
        </w:rPr>
        <w:t xml:space="preserve">ustawy z dnia 13 kwietnia 2022 r. o szczególnych rozwiązaniach w zakresie przeciwdziałania wspieraniu agresji na Ukrainę oraz służących ochronie bezpieczeństwa narodowego (Dz. U. z 2023 r. poz. 1497, dalej: ustawa sankcyjna) z postępowania o udzielenie zamówienia publicznego prowadzonego na podstawie ustawy wyklucza się Wykonawcę: </w:t>
      </w:r>
    </w:p>
    <w:p w:rsidR="001B7226" w:rsidRPr="004C3497" w:rsidRDefault="001B7226" w:rsidP="001B7226">
      <w:pPr>
        <w:pStyle w:val="Default"/>
        <w:numPr>
          <w:ilvl w:val="1"/>
          <w:numId w:val="35"/>
        </w:numPr>
        <w:spacing w:before="120" w:after="120"/>
        <w:ind w:left="426" w:hanging="256"/>
        <w:jc w:val="both"/>
        <w:rPr>
          <w:rFonts w:asciiTheme="minorHAnsi" w:hAnsiTheme="minorHAnsi" w:cstheme="minorHAnsi"/>
          <w:color w:val="auto"/>
        </w:rPr>
      </w:pPr>
      <w:r w:rsidRPr="004C3497">
        <w:rPr>
          <w:rFonts w:asciiTheme="minorHAnsi" w:hAnsiTheme="minorHAnsi" w:cstheme="minorHAnsi"/>
          <w:color w:val="auto"/>
        </w:rPr>
        <w:t>wymienionego w wykazach określonych w rozporządzeniu 765/2006 i rozporządzeniu 269/2014 albo wpisanego na listę na podstawie decyzji w sprawie wpisu na listę rozstrzygającej o zastosowaniu środka, o którym mowa w art. 1 pkt 3 ustawy sankcyjnej;</w:t>
      </w:r>
    </w:p>
    <w:p w:rsidR="001B7226" w:rsidRPr="004C3497" w:rsidRDefault="001B7226" w:rsidP="001B7226">
      <w:pPr>
        <w:pStyle w:val="Default"/>
        <w:numPr>
          <w:ilvl w:val="1"/>
          <w:numId w:val="35"/>
        </w:numPr>
        <w:spacing w:before="120" w:after="120"/>
        <w:ind w:left="426" w:hanging="256"/>
        <w:jc w:val="both"/>
        <w:rPr>
          <w:rFonts w:asciiTheme="minorHAnsi" w:hAnsiTheme="minorHAnsi" w:cstheme="minorHAnsi"/>
          <w:color w:val="auto"/>
        </w:rPr>
      </w:pPr>
      <w:r w:rsidRPr="004C3497">
        <w:rPr>
          <w:rFonts w:asciiTheme="minorHAnsi" w:hAnsiTheme="minorHAnsi" w:cstheme="minorHAnsi"/>
          <w:color w:val="auto"/>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 </w:t>
      </w:r>
    </w:p>
    <w:p w:rsidR="001B7226" w:rsidRDefault="001B7226" w:rsidP="001B7226">
      <w:pPr>
        <w:pStyle w:val="Default"/>
        <w:numPr>
          <w:ilvl w:val="1"/>
          <w:numId w:val="35"/>
        </w:numPr>
        <w:spacing w:before="120" w:after="120"/>
        <w:ind w:left="426" w:hanging="256"/>
        <w:jc w:val="both"/>
        <w:rPr>
          <w:rFonts w:asciiTheme="minorHAnsi" w:hAnsiTheme="minorHAnsi" w:cstheme="minorHAnsi"/>
          <w:color w:val="auto"/>
        </w:rPr>
      </w:pPr>
      <w:r w:rsidRPr="004C3497">
        <w:rPr>
          <w:rFonts w:asciiTheme="minorHAnsi" w:hAnsiTheme="minorHAnsi" w:cstheme="minorHAnsi"/>
          <w:color w:val="auto"/>
        </w:rPr>
        <w:t xml:space="preserve">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rsidR="001C5449" w:rsidRDefault="001C5449" w:rsidP="001C5449">
      <w:pPr>
        <w:pStyle w:val="Default"/>
        <w:spacing w:before="120" w:after="120"/>
        <w:ind w:left="426"/>
        <w:jc w:val="both"/>
        <w:rPr>
          <w:rFonts w:asciiTheme="minorHAnsi" w:hAnsiTheme="minorHAnsi" w:cstheme="minorHAnsi"/>
          <w:color w:val="auto"/>
        </w:rPr>
      </w:pPr>
    </w:p>
    <w:p w:rsidR="001C5449" w:rsidRPr="004C3497" w:rsidRDefault="001C5449" w:rsidP="001C5449">
      <w:pPr>
        <w:pStyle w:val="Default"/>
        <w:spacing w:before="120" w:after="120"/>
        <w:ind w:left="426"/>
        <w:jc w:val="both"/>
        <w:rPr>
          <w:rFonts w:asciiTheme="minorHAnsi" w:hAnsiTheme="minorHAnsi" w:cstheme="minorHAnsi"/>
          <w:color w:val="auto"/>
        </w:rPr>
      </w:pPr>
    </w:p>
    <w:p w:rsidR="00D50453" w:rsidRPr="00216644" w:rsidRDefault="00D50453" w:rsidP="001B7226">
      <w:pPr>
        <w:spacing w:after="72" w:line="259" w:lineRule="auto"/>
        <w:ind w:left="0" w:firstLine="708"/>
        <w:jc w:val="left"/>
        <w:rPr>
          <w:rFonts w:ascii="Calibri" w:hAnsi="Calibri" w:cs="Calibri"/>
        </w:rPr>
      </w:pPr>
    </w:p>
    <w:p w:rsidR="001C5449" w:rsidRPr="00216644" w:rsidRDefault="001C5449" w:rsidP="001C5449">
      <w:pPr>
        <w:spacing w:after="72" w:line="259" w:lineRule="auto"/>
        <w:ind w:left="1277" w:firstLine="0"/>
        <w:jc w:val="left"/>
        <w:rPr>
          <w:rFonts w:ascii="Calibri" w:hAnsi="Calibri" w:cs="Calibri"/>
        </w:rPr>
      </w:pPr>
      <w:r w:rsidRPr="00811C09">
        <w:rPr>
          <w:rFonts w:ascii="Calibri" w:hAnsi="Calibri" w:cs="Calibri"/>
        </w:rPr>
        <w:lastRenderedPageBreak/>
        <w:t xml:space="preserve"> </w:t>
      </w:r>
      <w:r w:rsidRPr="00216644">
        <w:rPr>
          <w:rFonts w:ascii="Calibri" w:hAnsi="Calibri" w:cs="Calibri"/>
        </w:rPr>
        <w:t xml:space="preserve"> </w:t>
      </w:r>
    </w:p>
    <w:p w:rsidR="001C5449" w:rsidRPr="001C5449" w:rsidRDefault="001C5449" w:rsidP="001C5449">
      <w:pPr>
        <w:pStyle w:val="Akapitzlist"/>
        <w:numPr>
          <w:ilvl w:val="0"/>
          <w:numId w:val="1"/>
        </w:numPr>
        <w:spacing w:after="48" w:line="271" w:lineRule="auto"/>
        <w:ind w:left="567" w:right="48" w:hanging="283"/>
        <w:rPr>
          <w:rFonts w:ascii="Calibri" w:hAnsi="Calibri" w:cs="Calibri"/>
          <w:highlight w:val="lightGray"/>
        </w:rPr>
      </w:pPr>
      <w:r w:rsidRPr="001C5449">
        <w:rPr>
          <w:rFonts w:ascii="Calibri" w:hAnsi="Calibri" w:cs="Calibri"/>
          <w:b/>
          <w:highlight w:val="lightGray"/>
        </w:rPr>
        <w:t xml:space="preserve">OŚWIADCZENIA I DOKUMENTY, JAKIE ZOBOWIĄZANI SĄ DOSTARCZYĆ WYKONAWCY W CELU POTWIERDZENIA SPEŁNIENIA WARUNKÓW UDZIAŁU W POSTĘPOWANIU ORAZ WYKAZANIU BRAKU PODSTAW WYKLUCZENIA </w:t>
      </w:r>
    </w:p>
    <w:p w:rsidR="00D66734" w:rsidRPr="00D66734" w:rsidRDefault="00D66734" w:rsidP="00D66734">
      <w:pPr>
        <w:spacing w:after="48" w:line="271" w:lineRule="auto"/>
        <w:ind w:left="426" w:right="48" w:firstLine="0"/>
        <w:rPr>
          <w:rFonts w:ascii="Calibri" w:hAnsi="Calibri" w:cs="Calibri"/>
          <w:highlight w:val="lightGray"/>
        </w:rPr>
      </w:pPr>
    </w:p>
    <w:p w:rsidR="001C5449" w:rsidRPr="007B67FF" w:rsidRDefault="001C5449" w:rsidP="001C5449">
      <w:pPr>
        <w:pStyle w:val="Default"/>
        <w:numPr>
          <w:ilvl w:val="0"/>
          <w:numId w:val="36"/>
        </w:numPr>
        <w:tabs>
          <w:tab w:val="left" w:pos="284"/>
        </w:tabs>
        <w:spacing w:before="120" w:after="120"/>
        <w:rPr>
          <w:rFonts w:asciiTheme="minorHAnsi" w:hAnsiTheme="minorHAnsi" w:cstheme="minorHAnsi"/>
          <w:color w:val="auto"/>
        </w:rPr>
      </w:pPr>
      <w:r w:rsidRPr="007B67FF">
        <w:rPr>
          <w:rFonts w:asciiTheme="minorHAnsi" w:hAnsiTheme="minorHAnsi" w:cstheme="minorHAnsi"/>
          <w:b/>
          <w:bCs/>
          <w:color w:val="auto"/>
        </w:rPr>
        <w:t xml:space="preserve">Do oferty </w:t>
      </w:r>
      <w:r w:rsidRPr="007B67FF">
        <w:rPr>
          <w:rFonts w:asciiTheme="minorHAnsi" w:hAnsiTheme="minorHAnsi" w:cstheme="minorHAnsi"/>
          <w:color w:val="auto"/>
        </w:rPr>
        <w:t xml:space="preserve">Wykonawca zobowiązany jest dołączyć: </w:t>
      </w:r>
    </w:p>
    <w:p w:rsidR="001C5449" w:rsidRPr="00EB4679" w:rsidRDefault="001C5449" w:rsidP="001C5449">
      <w:pPr>
        <w:pStyle w:val="Default"/>
        <w:numPr>
          <w:ilvl w:val="1"/>
          <w:numId w:val="36"/>
        </w:numPr>
        <w:tabs>
          <w:tab w:val="clear" w:pos="284"/>
          <w:tab w:val="num" w:pos="567"/>
        </w:tabs>
        <w:spacing w:before="120" w:after="120"/>
        <w:ind w:hanging="340"/>
        <w:jc w:val="both"/>
        <w:rPr>
          <w:color w:val="auto"/>
        </w:rPr>
      </w:pPr>
      <w:r w:rsidRPr="00EB4679">
        <w:rPr>
          <w:color w:val="auto"/>
        </w:rPr>
        <w:t xml:space="preserve">aktualne na dzień składania ofert oświadczenie o spełnianiu warunków udziału w postępowaniu oraz o braku podstaw do wykluczenia z postępowania, o którym mowa w art. 125 ust. 1 ustawy – zgodnie z Załącznikiem do SWZ. W przypadku wspólnego ubiegania się o zamówienie, oświadczenie to składa odrębnie każdy z wykonawców wspólnie ubiegających się o zamówienie. Informacje zawarte w oświadczeniu stanowią wstępne potwierdzenie, że Wykonawca nie podlega wykluczeniu oraz spełnia warunki udziału w postępowaniu; </w:t>
      </w:r>
    </w:p>
    <w:p w:rsidR="001C5449" w:rsidRPr="00EB4679" w:rsidRDefault="001C5449" w:rsidP="001C5449">
      <w:pPr>
        <w:pStyle w:val="Default"/>
        <w:numPr>
          <w:ilvl w:val="1"/>
          <w:numId w:val="36"/>
        </w:numPr>
        <w:tabs>
          <w:tab w:val="clear" w:pos="284"/>
          <w:tab w:val="num" w:pos="567"/>
        </w:tabs>
        <w:spacing w:before="120" w:after="120"/>
        <w:ind w:hanging="340"/>
        <w:jc w:val="both"/>
        <w:rPr>
          <w:color w:val="auto"/>
        </w:rPr>
      </w:pPr>
      <w:r w:rsidRPr="00EB4679">
        <w:rPr>
          <w:color w:val="auto"/>
        </w:rPr>
        <w:t xml:space="preserve">odpis lub informację z Krajowego Rejestru Sądowego, Centralnej Ewidencji i Informacji o Działalności Gospodarczej lub innego właściwego rejestru, sporządzoną nie wcześniej niż 3 miesiące przed ich złożeniem - w celu potwierdzenia, że osoba działająca w imieniu wykonawcy jest umocowana do jego reprezentowania. Wykonawca nie jest zobowiązany do złożenia dokumentów, o których mowa, jeżeli zamawiający może je uzyskać za pomocą bezpłatnych i ogólnodostępnych baz danych, o ile wykonawca wskazał dane umożliwiające dostęp do tych dokumentów; </w:t>
      </w:r>
    </w:p>
    <w:p w:rsidR="001C5449" w:rsidRPr="00EB4679" w:rsidRDefault="001C5449" w:rsidP="001C5449">
      <w:pPr>
        <w:pStyle w:val="Default"/>
        <w:numPr>
          <w:ilvl w:val="1"/>
          <w:numId w:val="36"/>
        </w:numPr>
        <w:tabs>
          <w:tab w:val="clear" w:pos="284"/>
          <w:tab w:val="num" w:pos="567"/>
        </w:tabs>
        <w:spacing w:before="120" w:after="120"/>
        <w:ind w:hanging="340"/>
        <w:jc w:val="both"/>
        <w:rPr>
          <w:color w:val="auto"/>
        </w:rPr>
      </w:pPr>
      <w:r w:rsidRPr="00EB4679">
        <w:rPr>
          <w:color w:val="auto"/>
        </w:rPr>
        <w:t xml:space="preserve">oświadczenie Wykonawców wspólnie ubiegających się o udzielenie zamówienia, o którym mowa w art. 117 ust. 4 ustawy– (jeżeli dotyczy), sporządzony co do treści wg wzoru stanowiącego załącznik do SWZ. </w:t>
      </w:r>
    </w:p>
    <w:p w:rsidR="001C5449" w:rsidRPr="007B67FF" w:rsidRDefault="001C5449" w:rsidP="001C5449">
      <w:pPr>
        <w:pStyle w:val="Default"/>
        <w:numPr>
          <w:ilvl w:val="0"/>
          <w:numId w:val="36"/>
        </w:numPr>
        <w:tabs>
          <w:tab w:val="left" w:pos="284"/>
        </w:tabs>
        <w:spacing w:before="120" w:after="120"/>
        <w:ind w:left="284" w:hanging="284"/>
        <w:jc w:val="both"/>
        <w:rPr>
          <w:rFonts w:asciiTheme="minorHAnsi" w:hAnsiTheme="minorHAnsi" w:cstheme="minorHAnsi"/>
          <w:color w:val="auto"/>
        </w:rPr>
      </w:pPr>
      <w:r w:rsidRPr="007B67FF">
        <w:rPr>
          <w:rFonts w:asciiTheme="minorHAnsi" w:hAnsiTheme="minorHAnsi" w:cstheme="minorHAnsi"/>
          <w:b/>
          <w:bCs/>
          <w:color w:val="auto"/>
        </w:rPr>
        <w:t>Na wezwanie Zamawiającego</w:t>
      </w:r>
      <w:r w:rsidRPr="007B67FF">
        <w:rPr>
          <w:rFonts w:asciiTheme="minorHAnsi" w:hAnsiTheme="minorHAnsi" w:cstheme="minorHAnsi"/>
          <w:color w:val="auto"/>
        </w:rPr>
        <w:t xml:space="preserve">, Wykonawca, którego oferta została najwyżej oceniona, zobowiązany będzie złożyć w wyznaczonym terminie, nie krótszym niż 5 dni od dnia wezwania, następujące, podmiotowe środki dowodowe, aktualne na dzień ich złożenia: </w:t>
      </w:r>
    </w:p>
    <w:p w:rsidR="001C5449" w:rsidRPr="007B67FF" w:rsidRDefault="001C5449" w:rsidP="001C5449">
      <w:pPr>
        <w:pStyle w:val="Default"/>
        <w:numPr>
          <w:ilvl w:val="1"/>
          <w:numId w:val="36"/>
        </w:numPr>
        <w:spacing w:before="120" w:after="120"/>
        <w:ind w:hanging="340"/>
        <w:jc w:val="both"/>
        <w:rPr>
          <w:rFonts w:asciiTheme="minorHAnsi" w:hAnsiTheme="minorHAnsi" w:cstheme="minorHAnsi"/>
          <w:color w:val="auto"/>
        </w:rPr>
      </w:pPr>
      <w:r w:rsidRPr="007B67FF">
        <w:rPr>
          <w:rFonts w:asciiTheme="minorHAnsi" w:hAnsiTheme="minorHAnsi" w:cstheme="minorHAnsi"/>
          <w:b/>
          <w:bCs/>
          <w:color w:val="auto"/>
        </w:rPr>
        <w:t>w celu potwierdzenia braku podstaw wykluczenia z udziału w postępowaniu o udzielenie zamówienia</w:t>
      </w:r>
      <w:r w:rsidRPr="007B67FF">
        <w:rPr>
          <w:rFonts w:asciiTheme="minorHAnsi" w:hAnsiTheme="minorHAnsi" w:cstheme="minorHAnsi"/>
          <w:color w:val="auto"/>
        </w:rPr>
        <w:t xml:space="preserve">: </w:t>
      </w:r>
    </w:p>
    <w:p w:rsidR="001C5449" w:rsidRPr="007B67FF" w:rsidRDefault="001C5449" w:rsidP="001C5449">
      <w:pPr>
        <w:pStyle w:val="Default"/>
        <w:numPr>
          <w:ilvl w:val="2"/>
          <w:numId w:val="36"/>
        </w:numPr>
        <w:spacing w:before="120" w:after="120"/>
        <w:jc w:val="both"/>
        <w:rPr>
          <w:rFonts w:asciiTheme="minorHAnsi" w:hAnsiTheme="minorHAnsi" w:cstheme="minorHAnsi"/>
          <w:color w:val="auto"/>
        </w:rPr>
      </w:pPr>
      <w:r w:rsidRPr="007B67FF">
        <w:rPr>
          <w:rFonts w:asciiTheme="minorHAnsi" w:hAnsiTheme="minorHAnsi" w:cstheme="minorHAnsi"/>
          <w:color w:val="auto"/>
        </w:rPr>
        <w:t xml:space="preserve">oświadczenie Wykonawcy, w zakresie art. 108 ust. 1 pkt 5 ustawy, o braku przynależności do tej samej grupy kapitałowej, w rozumieniu ustawy z dnia 16 lutego 2007 r. o ochronie konkurencji i konsumentów, z innym Wykonawcą, który złożył odrębną ofertę, ofertę częściową albo oświadczenie o przynależności do tej samej grupy kapitałowej wraz z dokumentami lub informacjami potwierdzającymi przygotowanie oferty, oferty częściowej niezależnie od innego Wykonawcy do tej samej grupy kapitałowej; </w:t>
      </w:r>
    </w:p>
    <w:p w:rsidR="001C5449" w:rsidRPr="007B67FF" w:rsidRDefault="001C5449" w:rsidP="001C5449">
      <w:pPr>
        <w:pStyle w:val="Default"/>
        <w:numPr>
          <w:ilvl w:val="2"/>
          <w:numId w:val="36"/>
        </w:numPr>
        <w:spacing w:before="120" w:after="120"/>
        <w:jc w:val="both"/>
        <w:rPr>
          <w:rFonts w:asciiTheme="minorHAnsi" w:hAnsiTheme="minorHAnsi" w:cstheme="minorHAnsi"/>
          <w:color w:val="auto"/>
        </w:rPr>
      </w:pPr>
      <w:r w:rsidRPr="007B67FF">
        <w:rPr>
          <w:rFonts w:asciiTheme="minorHAnsi" w:hAnsiTheme="minorHAnsi" w:cstheme="minorHAnsi"/>
          <w:color w:val="auto"/>
        </w:rPr>
        <w:t xml:space="preserve">odpisu z właściwego rejestru lub z centralnej ewidencji i informacji o działalności gospodarczej, jeżeli odrębne przepisy wymagają wpisu do rejestru lub ewidencji, w celu potwierdzenia braku podstaw wykluczenia na podstawie art. 109 ust. 1 pkt 4 ustawy, jeśli nie wskaże danych umożliwiających Zamawiającemu dostęp do tych dokumentów za pomocą bezpłatnych i ogólnodostępnych baz danych; </w:t>
      </w:r>
    </w:p>
    <w:p w:rsidR="001C5449" w:rsidRDefault="001C5449" w:rsidP="001C5449">
      <w:pPr>
        <w:pStyle w:val="Default"/>
        <w:numPr>
          <w:ilvl w:val="0"/>
          <w:numId w:val="36"/>
        </w:numPr>
        <w:spacing w:before="120" w:after="120"/>
        <w:ind w:left="426" w:hanging="284"/>
        <w:jc w:val="both"/>
        <w:rPr>
          <w:rFonts w:asciiTheme="minorHAnsi" w:hAnsiTheme="minorHAnsi" w:cstheme="minorHAnsi"/>
          <w:color w:val="auto"/>
        </w:rPr>
      </w:pPr>
      <w:r w:rsidRPr="007B67FF">
        <w:rPr>
          <w:rFonts w:asciiTheme="minorHAnsi" w:hAnsiTheme="minorHAnsi" w:cstheme="minorHAnsi"/>
          <w:color w:val="auto"/>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t>
      </w:r>
      <w:r w:rsidRPr="007B67FF">
        <w:rPr>
          <w:rFonts w:asciiTheme="minorHAnsi" w:hAnsiTheme="minorHAnsi" w:cstheme="minorHAnsi"/>
          <w:color w:val="auto"/>
        </w:rPr>
        <w:lastRenderedPageBreak/>
        <w:t xml:space="preserve">wezwać Wykonawcę lub Wykonawców do złożenia wszystkich lub niektórych podmiotowych środków dowodowych aktualnych na dzień ich złożenia. </w:t>
      </w:r>
    </w:p>
    <w:p w:rsidR="001C5449" w:rsidRDefault="001C5449" w:rsidP="001C5449">
      <w:pPr>
        <w:pStyle w:val="Default"/>
        <w:numPr>
          <w:ilvl w:val="0"/>
          <w:numId w:val="36"/>
        </w:numPr>
        <w:spacing w:before="120" w:after="120"/>
        <w:ind w:left="426" w:hanging="284"/>
        <w:jc w:val="both"/>
        <w:rPr>
          <w:rFonts w:asciiTheme="minorHAnsi" w:hAnsiTheme="minorHAnsi" w:cstheme="minorHAnsi"/>
          <w:color w:val="auto"/>
        </w:rPr>
      </w:pPr>
      <w:r w:rsidRPr="00EB4679">
        <w:rPr>
          <w:rFonts w:asciiTheme="minorHAnsi" w:hAnsiTheme="minorHAnsi" w:cstheme="minorHAnsi"/>
          <w:color w:val="auto"/>
        </w:rPr>
        <w:t xml:space="preserve">Jeżeli wykonawca ma siedzibę lub miejsce zamieszkania poza granicami Rzeczypospolitej Polskiej, zamiast odpisu albo informacji z Krajowego Rejestru Sądowego lub z Centralnej Ewidencji i Informacji o Działalności Gospodarczej, o których mowa w ust. 2 pkt 1 lit. b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wystawione nie wcześniej niż 3 miesiące przed ich złożeniem. </w:t>
      </w:r>
    </w:p>
    <w:p w:rsidR="001C5449" w:rsidRDefault="001C5449" w:rsidP="001C5449">
      <w:pPr>
        <w:pStyle w:val="Default"/>
        <w:numPr>
          <w:ilvl w:val="0"/>
          <w:numId w:val="36"/>
        </w:numPr>
        <w:spacing w:before="120" w:after="120"/>
        <w:ind w:left="426" w:hanging="284"/>
        <w:jc w:val="both"/>
        <w:rPr>
          <w:rFonts w:asciiTheme="minorHAnsi" w:hAnsiTheme="minorHAnsi" w:cstheme="minorHAnsi"/>
          <w:color w:val="auto"/>
        </w:rPr>
      </w:pPr>
      <w:r w:rsidRPr="00EB4679">
        <w:rPr>
          <w:rFonts w:asciiTheme="minorHAnsi" w:hAnsiTheme="minorHAnsi" w:cstheme="minorHAnsi"/>
          <w:color w:val="auto"/>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rsidR="001C5449" w:rsidRPr="00C458B5" w:rsidRDefault="001C5449" w:rsidP="001C5449">
      <w:pPr>
        <w:pStyle w:val="Default"/>
        <w:numPr>
          <w:ilvl w:val="0"/>
          <w:numId w:val="36"/>
        </w:numPr>
        <w:spacing w:before="120" w:after="120"/>
        <w:ind w:left="426" w:hanging="284"/>
        <w:jc w:val="both"/>
        <w:rPr>
          <w:rFonts w:asciiTheme="minorHAnsi" w:hAnsiTheme="minorHAnsi" w:cstheme="minorHAnsi"/>
          <w:color w:val="auto"/>
        </w:rPr>
      </w:pPr>
      <w:r w:rsidRPr="00C458B5">
        <w:rPr>
          <w:rFonts w:asciiTheme="minorHAnsi" w:hAnsiTheme="minorHAnsi" w:cstheme="minorHAnsi"/>
          <w:color w:val="auto"/>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EE2DA3" w:rsidRPr="00EE2DA3" w:rsidRDefault="00EE2DA3" w:rsidP="00EE2DA3">
      <w:pPr>
        <w:spacing w:line="269" w:lineRule="auto"/>
        <w:ind w:left="709" w:right="51" w:firstLine="0"/>
        <w:rPr>
          <w:rFonts w:ascii="Calibri" w:hAnsi="Calibri" w:cs="Calibri"/>
        </w:rPr>
      </w:pPr>
    </w:p>
    <w:p w:rsidR="001C5449" w:rsidRPr="001C5449" w:rsidRDefault="001C5449" w:rsidP="001C5449">
      <w:pPr>
        <w:pStyle w:val="Akapitzlist"/>
        <w:numPr>
          <w:ilvl w:val="0"/>
          <w:numId w:val="1"/>
        </w:numPr>
        <w:spacing w:after="137" w:line="259" w:lineRule="auto"/>
        <w:ind w:left="567" w:hanging="425"/>
        <w:rPr>
          <w:rFonts w:ascii="Calibri" w:hAnsi="Calibri" w:cs="Calibri"/>
          <w:highlight w:val="lightGray"/>
        </w:rPr>
      </w:pPr>
      <w:r w:rsidRPr="001C5449">
        <w:rPr>
          <w:rFonts w:ascii="Calibri" w:hAnsi="Calibri" w:cs="Calibri"/>
          <w:b/>
          <w:highlight w:val="lightGray"/>
        </w:rPr>
        <w:t>INFORMACJA DLA WYKONAWCÓW POLEGAJĄCYCH NA ZASOBACH INNYCH PODMIOTÓW ORAZ ZAMIERZAJĄCYCH POWIERZYĆ WYKONANIE CZĘŚCI ZAMÓWIENIA PODWYKONAWCOM – UDOSTĘPNIENIE ZASOBÓW</w:t>
      </w:r>
    </w:p>
    <w:p w:rsidR="001C5449" w:rsidRPr="00163204" w:rsidRDefault="001C5449" w:rsidP="001C5449">
      <w:pPr>
        <w:pStyle w:val="Akapitzlist"/>
        <w:spacing w:after="137" w:line="259" w:lineRule="auto"/>
        <w:ind w:left="709" w:firstLine="0"/>
        <w:rPr>
          <w:rFonts w:ascii="Calibri" w:hAnsi="Calibri" w:cs="Calibri"/>
          <w:highlight w:val="lightGray"/>
        </w:rPr>
      </w:pPr>
    </w:p>
    <w:p w:rsidR="001C5449" w:rsidRPr="004C3497" w:rsidRDefault="001C5449" w:rsidP="001C5449">
      <w:pPr>
        <w:pStyle w:val="Default"/>
        <w:numPr>
          <w:ilvl w:val="0"/>
          <w:numId w:val="37"/>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rsidR="001C5449" w:rsidRPr="004C3497" w:rsidRDefault="001C5449" w:rsidP="001C5449">
      <w:pPr>
        <w:pStyle w:val="Default"/>
        <w:numPr>
          <w:ilvl w:val="0"/>
          <w:numId w:val="37"/>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Wykonawca, który polega na zdolnościach lub sytuacji podmiotów udostępniających zasoby składa wraz z ofertą zobowiązanie tych podmiotów do oddania mu do dyspozycji niezbędnych zasobów na potrzeby realizacji zamówienia lub inny podmiotowy środek dowodowy potwierdzający, że Wykonawca realizując zamówienie, będzie dysponował niezbędnymi zasobami tych podmiotów. </w:t>
      </w:r>
    </w:p>
    <w:p w:rsidR="001C5449" w:rsidRPr="004C3497" w:rsidRDefault="001C5449" w:rsidP="001C5449">
      <w:pPr>
        <w:pStyle w:val="Default"/>
        <w:numPr>
          <w:ilvl w:val="0"/>
          <w:numId w:val="37"/>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Zobowiązanie podmiotu udostępniającego zasoby, o którym mowa w ust. 2, potwierdza, że stosunek łączący Wykonawcę z podmiotami udostępniającymi zasoby gwarantuje rzeczywisty dostęp do tych zasobów oraz określa w szczególności: </w:t>
      </w:r>
    </w:p>
    <w:p w:rsidR="001C5449" w:rsidRPr="004C3497" w:rsidRDefault="001C5449" w:rsidP="001C5449">
      <w:pPr>
        <w:pStyle w:val="Default"/>
        <w:numPr>
          <w:ilvl w:val="1"/>
          <w:numId w:val="37"/>
        </w:numPr>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 xml:space="preserve">zakres dostępnych wykonawcy zasobów podmiotu udostępniającego zasoby; </w:t>
      </w:r>
    </w:p>
    <w:p w:rsidR="001C5449" w:rsidRPr="004C3497" w:rsidRDefault="001C5449" w:rsidP="001C5449">
      <w:pPr>
        <w:pStyle w:val="Default"/>
        <w:numPr>
          <w:ilvl w:val="1"/>
          <w:numId w:val="37"/>
        </w:numPr>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 xml:space="preserve">sposób i okres udostępnienia Wykonawcy i wykorzystania przez niego zasobów podmiotu udostępniającego te zasoby przy wykonywaniu zamówienia; </w:t>
      </w:r>
    </w:p>
    <w:p w:rsidR="001C5449" w:rsidRPr="004C3497" w:rsidRDefault="001C5449" w:rsidP="001C5449">
      <w:pPr>
        <w:pStyle w:val="Default"/>
        <w:numPr>
          <w:ilvl w:val="1"/>
          <w:numId w:val="37"/>
        </w:numPr>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1C5449" w:rsidRPr="004C3497" w:rsidRDefault="001C5449" w:rsidP="001C5449">
      <w:pPr>
        <w:pStyle w:val="Default"/>
        <w:numPr>
          <w:ilvl w:val="0"/>
          <w:numId w:val="37"/>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 </w:t>
      </w:r>
    </w:p>
    <w:p w:rsidR="001C5449" w:rsidRPr="004C3497" w:rsidRDefault="001C5449" w:rsidP="001C5449">
      <w:pPr>
        <w:pStyle w:val="Default"/>
        <w:numPr>
          <w:ilvl w:val="0"/>
          <w:numId w:val="37"/>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1C5449" w:rsidRPr="004C3497" w:rsidRDefault="001C5449" w:rsidP="001C5449">
      <w:pPr>
        <w:pStyle w:val="Default"/>
        <w:numPr>
          <w:ilvl w:val="0"/>
          <w:numId w:val="37"/>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1C5449" w:rsidRPr="004C3497" w:rsidRDefault="001C5449" w:rsidP="001C5449">
      <w:pPr>
        <w:pStyle w:val="Default"/>
        <w:numPr>
          <w:ilvl w:val="0"/>
          <w:numId w:val="37"/>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1C5449" w:rsidRPr="004C3497" w:rsidRDefault="001C5449" w:rsidP="001C5449">
      <w:pPr>
        <w:pStyle w:val="Default"/>
        <w:numPr>
          <w:ilvl w:val="0"/>
          <w:numId w:val="37"/>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Wykonawca, w przypadku polegania na zdolnościach lub sytuacji podmiotów udostępniających zasoby, przedstawia wraz z oświadczeniem, o którym mowa w art. 125 ust. 1 ustawy Pzp także oświadczenie podmiotu udostępniającego zasoby, potwierdzający brak podstaw wykluczenia tego podmiotu oraz odpowiednio spełnianie warunków udziału w postępowaniu, w zakresie, w jakim Wykonawca powołuje się na jego zasoby. </w:t>
      </w:r>
    </w:p>
    <w:p w:rsidR="001C5449" w:rsidRPr="004C3497" w:rsidRDefault="001C5449" w:rsidP="001C5449">
      <w:pPr>
        <w:pStyle w:val="Default"/>
        <w:numPr>
          <w:ilvl w:val="0"/>
          <w:numId w:val="37"/>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Na wezwanie Zamawiającego Wykonawca, który polega na zdolnościach technicznych lub zawodowych lub sytuacji finansowej lub ekonomicznej podmiotów udostępniających zasoby na zasadach określonych w art. 118 ustawy Pzp, zobowiązany jest do przedstawienia podmiotowych środków dowodowy</w:t>
      </w:r>
      <w:r>
        <w:rPr>
          <w:rFonts w:asciiTheme="minorHAnsi" w:hAnsiTheme="minorHAnsi" w:cstheme="minorHAnsi"/>
          <w:color w:val="auto"/>
        </w:rPr>
        <w:t>ch, o których mowa w Rozdziale 9</w:t>
      </w:r>
      <w:r w:rsidRPr="004C3497">
        <w:rPr>
          <w:rFonts w:asciiTheme="minorHAnsi" w:hAnsiTheme="minorHAnsi" w:cstheme="minorHAnsi"/>
          <w:color w:val="auto"/>
        </w:rPr>
        <w:t xml:space="preserve"> ust. 2 pkt 1 lit. b, dotyczących tych podmiotów, potwierdzających, że nie zachodzą wobec tych podmiotów podstawy wykluczenia z postępowania.</w:t>
      </w:r>
    </w:p>
    <w:p w:rsidR="00CB0536" w:rsidRPr="001F5102" w:rsidRDefault="00D50453" w:rsidP="001F5102">
      <w:pPr>
        <w:spacing w:after="153" w:line="259" w:lineRule="auto"/>
        <w:ind w:left="569" w:firstLine="0"/>
        <w:jc w:val="left"/>
        <w:rPr>
          <w:rFonts w:ascii="Calibri" w:hAnsi="Calibri" w:cs="Calibri"/>
          <w:i/>
        </w:rPr>
      </w:pPr>
      <w:r w:rsidRPr="00216644">
        <w:rPr>
          <w:rFonts w:ascii="Calibri" w:hAnsi="Calibri" w:cs="Calibri"/>
          <w:i/>
        </w:rPr>
        <w:t xml:space="preserve"> </w:t>
      </w:r>
    </w:p>
    <w:p w:rsidR="001C5449" w:rsidRPr="00163204" w:rsidRDefault="001C5449" w:rsidP="001C5449">
      <w:pPr>
        <w:pStyle w:val="Akapitzlist"/>
        <w:numPr>
          <w:ilvl w:val="0"/>
          <w:numId w:val="38"/>
        </w:numPr>
        <w:spacing w:after="127" w:line="271" w:lineRule="auto"/>
        <w:ind w:left="426" w:right="43" w:hanging="426"/>
        <w:rPr>
          <w:rFonts w:ascii="Calibri" w:hAnsi="Calibri" w:cs="Calibri"/>
          <w:highlight w:val="lightGray"/>
        </w:rPr>
      </w:pPr>
      <w:r w:rsidRPr="00163204">
        <w:rPr>
          <w:rFonts w:ascii="Calibri" w:hAnsi="Calibri" w:cs="Calibri"/>
          <w:b/>
          <w:highlight w:val="lightGray"/>
        </w:rPr>
        <w:t xml:space="preserve">INFORMACJA DLA WYKONAWCÓW WSPÓLNIE UBIEGAJĄCYCH SIĘ  O UDZIELENIE ZAMÓWIENIA (SPÓŁKI CYWILNE/KONSORCJA) </w:t>
      </w:r>
    </w:p>
    <w:p w:rsidR="001C5449" w:rsidRPr="00943602" w:rsidRDefault="001C5449" w:rsidP="001C5449">
      <w:pPr>
        <w:pStyle w:val="Default"/>
        <w:numPr>
          <w:ilvl w:val="0"/>
          <w:numId w:val="39"/>
        </w:numPr>
        <w:spacing w:before="120" w:after="120"/>
        <w:ind w:left="567" w:hanging="425"/>
        <w:jc w:val="both"/>
        <w:rPr>
          <w:rFonts w:asciiTheme="minorHAnsi" w:hAnsiTheme="minorHAnsi" w:cstheme="minorHAnsi"/>
          <w:color w:val="auto"/>
        </w:rPr>
      </w:pPr>
      <w:r w:rsidRPr="00943602">
        <w:rPr>
          <w:rFonts w:asciiTheme="minorHAnsi" w:hAnsiTheme="minorHAnsi" w:cstheme="minorHAnsi"/>
          <w:color w:val="auto"/>
        </w:rPr>
        <w:t xml:space="preserve">Wykonawcy mogą wspólnie ubiegać się o udzielenie zamówienia. W takim przypadku Wykonawcy ustanawiają pełnomocnika do reprezentowania ich w postępowaniu albo do reprezentowania i zawarcia umowy w sprawie zamówienia publicznego. Przyjmuje się, że pełnomocnictwo do podpisania oferty obejmuje pełnomocnictwo do poświadczenia za </w:t>
      </w:r>
      <w:r w:rsidRPr="00943602">
        <w:rPr>
          <w:rFonts w:asciiTheme="minorHAnsi" w:hAnsiTheme="minorHAnsi" w:cstheme="minorHAnsi"/>
          <w:color w:val="auto"/>
        </w:rPr>
        <w:lastRenderedPageBreak/>
        <w:t>zgodność z oryginałem wszystkich dokumentów</w:t>
      </w:r>
      <w:r w:rsidRPr="00943602">
        <w:rPr>
          <w:rFonts w:asciiTheme="minorHAnsi" w:hAnsiTheme="minorHAnsi" w:cstheme="minorHAnsi"/>
          <w:b/>
          <w:bCs/>
          <w:color w:val="auto"/>
          <w:u w:val="single"/>
        </w:rPr>
        <w:t>. Pełnomocnictwo winno być załączone do oferty.</w:t>
      </w:r>
      <w:r w:rsidRPr="00943602">
        <w:rPr>
          <w:rFonts w:asciiTheme="minorHAnsi" w:hAnsiTheme="minorHAnsi" w:cstheme="minorHAnsi"/>
          <w:color w:val="auto"/>
        </w:rPr>
        <w:t xml:space="preserve"> Wszelka korespondencja będzie prowadzona z pełnomocnikiem. </w:t>
      </w:r>
    </w:p>
    <w:p w:rsidR="001C5449" w:rsidRPr="00943602" w:rsidRDefault="001C5449" w:rsidP="001C5449">
      <w:pPr>
        <w:pStyle w:val="Default"/>
        <w:numPr>
          <w:ilvl w:val="0"/>
          <w:numId w:val="39"/>
        </w:numPr>
        <w:spacing w:before="120" w:after="120"/>
        <w:ind w:left="567" w:hanging="425"/>
        <w:jc w:val="both"/>
        <w:rPr>
          <w:rFonts w:asciiTheme="minorHAnsi" w:hAnsiTheme="minorHAnsi" w:cstheme="minorHAnsi"/>
          <w:color w:val="auto"/>
        </w:rPr>
      </w:pPr>
      <w:r w:rsidRPr="00943602">
        <w:rPr>
          <w:rFonts w:asciiTheme="minorHAnsi" w:hAnsiTheme="minorHAnsi" w:cstheme="minorHAnsi"/>
          <w:color w:val="auto"/>
        </w:rPr>
        <w:t>W przypadku Wykonawców wspólnie ubiegających się o udzielenie zamówienia, żaden z nich nie może podlegać wykluczeniu na p</w:t>
      </w:r>
      <w:r>
        <w:rPr>
          <w:rFonts w:asciiTheme="minorHAnsi" w:hAnsiTheme="minorHAnsi" w:cstheme="minorHAnsi"/>
          <w:color w:val="auto"/>
        </w:rPr>
        <w:t>odstawie postanowień rozdziału 8</w:t>
      </w:r>
      <w:r w:rsidRPr="00943602">
        <w:rPr>
          <w:rFonts w:asciiTheme="minorHAnsi" w:hAnsiTheme="minorHAnsi" w:cstheme="minorHAnsi"/>
          <w:color w:val="auto"/>
        </w:rPr>
        <w:t xml:space="preserve"> SWZ. </w:t>
      </w:r>
    </w:p>
    <w:p w:rsidR="001C5449" w:rsidRPr="00943602" w:rsidRDefault="001C5449" w:rsidP="001C5449">
      <w:pPr>
        <w:pStyle w:val="Default"/>
        <w:numPr>
          <w:ilvl w:val="0"/>
          <w:numId w:val="39"/>
        </w:numPr>
        <w:spacing w:before="120" w:after="120"/>
        <w:ind w:left="567" w:hanging="425"/>
        <w:jc w:val="both"/>
        <w:rPr>
          <w:rFonts w:asciiTheme="minorHAnsi" w:hAnsiTheme="minorHAnsi" w:cstheme="minorHAnsi"/>
          <w:color w:val="auto"/>
        </w:rPr>
      </w:pPr>
      <w:r w:rsidRPr="00943602">
        <w:rPr>
          <w:rFonts w:asciiTheme="minorHAnsi" w:hAnsiTheme="minorHAnsi" w:cstheme="minorHAnsi"/>
          <w:color w:val="auto"/>
        </w:rPr>
        <w:t>W przypadku wspólnego ubiegania się o zamówienie przez Wykonawców, oświadcze</w:t>
      </w:r>
      <w:r>
        <w:rPr>
          <w:rFonts w:asciiTheme="minorHAnsi" w:hAnsiTheme="minorHAnsi" w:cstheme="minorHAnsi"/>
          <w:color w:val="auto"/>
        </w:rPr>
        <w:t>nie, o którym mowa w Rozdziale 9</w:t>
      </w:r>
      <w:r w:rsidRPr="00943602">
        <w:rPr>
          <w:rFonts w:asciiTheme="minorHAnsi" w:hAnsiTheme="minorHAnsi" w:cstheme="minorHAnsi"/>
          <w:color w:val="auto"/>
        </w:rPr>
        <w:t xml:space="preserve"> ust. 1 pkt 1 SWZ, składa każdy z Wykonawców. Oświadczenia te potwierdzają brak podstaw wykluczenia oraz spełnianie warunków udziału w postępowaniu w zakresie, w jakim każdy z Wykonawców wykazuje spełnianie warunków udziału w postępowaniu. </w:t>
      </w:r>
    </w:p>
    <w:p w:rsidR="001C5449" w:rsidRPr="00943602" w:rsidRDefault="001C5449" w:rsidP="001C5449">
      <w:pPr>
        <w:pStyle w:val="Default"/>
        <w:numPr>
          <w:ilvl w:val="0"/>
          <w:numId w:val="39"/>
        </w:numPr>
        <w:spacing w:before="120" w:after="120"/>
        <w:ind w:left="567" w:hanging="425"/>
        <w:jc w:val="both"/>
        <w:rPr>
          <w:rFonts w:asciiTheme="minorHAnsi" w:hAnsiTheme="minorHAnsi" w:cstheme="minorHAnsi"/>
          <w:color w:val="auto"/>
        </w:rPr>
      </w:pPr>
      <w:r w:rsidRPr="00943602">
        <w:rPr>
          <w:rFonts w:asciiTheme="minorHAnsi" w:hAnsiTheme="minorHAnsi" w:cstheme="minorHAnsi"/>
          <w:color w:val="auto"/>
        </w:rPr>
        <w:t xml:space="preserve">Oświadczenia i dokumenty potwierdzające brak podstaw wykluczenia z postępowania, w tym oświadczenie dotyczące przynależności lub braku przynależności do tej samej grupy kapitałowej, składa każdy z Wykonawców wspólnie ubiegających się o zamówienie. </w:t>
      </w:r>
    </w:p>
    <w:p w:rsidR="001C5449" w:rsidRPr="00943602" w:rsidRDefault="001C5449" w:rsidP="001C5449">
      <w:pPr>
        <w:pStyle w:val="Default"/>
        <w:numPr>
          <w:ilvl w:val="0"/>
          <w:numId w:val="39"/>
        </w:numPr>
        <w:spacing w:before="120" w:after="120"/>
        <w:ind w:left="567" w:hanging="425"/>
        <w:jc w:val="both"/>
        <w:rPr>
          <w:rFonts w:asciiTheme="minorHAnsi" w:hAnsiTheme="minorHAnsi" w:cstheme="minorHAnsi"/>
          <w:color w:val="auto"/>
        </w:rPr>
      </w:pPr>
      <w:r w:rsidRPr="00943602">
        <w:rPr>
          <w:rFonts w:asciiTheme="minorHAnsi" w:hAnsiTheme="minorHAnsi" w:cstheme="minorHAnsi"/>
          <w:color w:val="auto"/>
        </w:rPr>
        <w:t xml:space="preserve">W przypadku, gdy spełnianie warunków opisanych w SWZ (dotyczących zdolności technicznej i zawodowej) wykazuje: </w:t>
      </w:r>
    </w:p>
    <w:p w:rsidR="001C5449" w:rsidRPr="00943602" w:rsidRDefault="001C5449" w:rsidP="001C5449">
      <w:pPr>
        <w:pStyle w:val="Default"/>
        <w:numPr>
          <w:ilvl w:val="1"/>
          <w:numId w:val="39"/>
        </w:numPr>
        <w:spacing w:before="120" w:after="120"/>
        <w:ind w:left="567" w:hanging="425"/>
        <w:jc w:val="both"/>
        <w:rPr>
          <w:rFonts w:asciiTheme="minorHAnsi" w:hAnsiTheme="minorHAnsi" w:cstheme="minorHAnsi"/>
          <w:color w:val="auto"/>
        </w:rPr>
      </w:pPr>
      <w:r w:rsidRPr="00943602">
        <w:rPr>
          <w:rFonts w:asciiTheme="minorHAnsi" w:hAnsiTheme="minorHAnsi" w:cstheme="minorHAnsi"/>
          <w:color w:val="auto"/>
        </w:rPr>
        <w:t xml:space="preserve">co najmniej jeden z Wykonawców wspólnie ubiegających się o udzielenie zamówienia, </w:t>
      </w:r>
    </w:p>
    <w:p w:rsidR="001C5449" w:rsidRPr="00943602" w:rsidRDefault="001C5449" w:rsidP="001C5449">
      <w:pPr>
        <w:pStyle w:val="Default"/>
        <w:numPr>
          <w:ilvl w:val="1"/>
          <w:numId w:val="39"/>
        </w:numPr>
        <w:spacing w:before="120" w:after="120"/>
        <w:ind w:left="567" w:hanging="425"/>
        <w:jc w:val="both"/>
        <w:rPr>
          <w:rFonts w:asciiTheme="minorHAnsi" w:hAnsiTheme="minorHAnsi" w:cstheme="minorHAnsi"/>
          <w:color w:val="auto"/>
        </w:rPr>
      </w:pPr>
      <w:r w:rsidRPr="00943602">
        <w:rPr>
          <w:rFonts w:asciiTheme="minorHAnsi" w:hAnsiTheme="minorHAnsi" w:cstheme="minorHAnsi"/>
          <w:color w:val="auto"/>
        </w:rPr>
        <w:t xml:space="preserve">Wykonawcy wykazują poprzez poleganie na zdolnościach tych z Wykonawców, którzy wykonają roboty budowlane lub usługi, do realizacji których te zdolności są wymagane. </w:t>
      </w:r>
    </w:p>
    <w:p w:rsidR="001C5449" w:rsidRPr="00943602" w:rsidRDefault="001C5449" w:rsidP="001C5449">
      <w:pPr>
        <w:pStyle w:val="Default"/>
        <w:spacing w:before="120" w:after="120"/>
        <w:ind w:left="567"/>
        <w:jc w:val="both"/>
        <w:rPr>
          <w:rFonts w:asciiTheme="minorHAnsi" w:hAnsiTheme="minorHAnsi" w:cstheme="minorHAnsi"/>
          <w:i/>
          <w:iCs/>
          <w:color w:val="auto"/>
        </w:rPr>
      </w:pPr>
      <w:r w:rsidRPr="00943602">
        <w:rPr>
          <w:rFonts w:asciiTheme="minorHAnsi" w:hAnsiTheme="minorHAnsi" w:cstheme="minorHAnsi"/>
          <w:i/>
          <w:iCs/>
          <w:color w:val="auto"/>
        </w:rPr>
        <w:t>Wykonawcy wspólnie ubiegający się o udzielenie zamówienia oświadczają, który zakres zamówienia wykonają poszczególni Wykonawcy – wzór oświadczenia stanowi załącznik do SWZ.</w:t>
      </w:r>
    </w:p>
    <w:p w:rsidR="00D50453" w:rsidRPr="00216644" w:rsidRDefault="00D50453" w:rsidP="004A5EE2">
      <w:pPr>
        <w:spacing w:after="148" w:line="259" w:lineRule="auto"/>
        <w:ind w:left="0" w:firstLine="0"/>
        <w:jc w:val="left"/>
        <w:rPr>
          <w:rFonts w:ascii="Calibri" w:hAnsi="Calibri" w:cs="Calibri"/>
        </w:rPr>
      </w:pPr>
    </w:p>
    <w:p w:rsidR="00DE40DC" w:rsidRPr="006D7A76" w:rsidRDefault="00E57031" w:rsidP="006D7A76">
      <w:pPr>
        <w:pStyle w:val="Akapitzlist"/>
        <w:numPr>
          <w:ilvl w:val="0"/>
          <w:numId w:val="38"/>
        </w:numPr>
        <w:spacing w:after="133" w:line="271" w:lineRule="auto"/>
        <w:ind w:left="567" w:right="48" w:hanging="567"/>
        <w:rPr>
          <w:rFonts w:ascii="Calibri" w:hAnsi="Calibri" w:cs="Calibri"/>
          <w:b/>
          <w:highlight w:val="lightGray"/>
        </w:rPr>
      </w:pPr>
      <w:r w:rsidRPr="006D7A76">
        <w:rPr>
          <w:rFonts w:ascii="Calibri" w:hAnsi="Calibri" w:cs="Calibri"/>
          <w:b/>
          <w:highlight w:val="lightGray"/>
        </w:rPr>
        <w:t>PROJEKTOWANE POSTANOWIENIA UMOWY W SPRAWIE ZAMÓWIENIA PUBLICZNEGO, KTÓRE ZOSTANĄ WPROWADZONE DO TREŚCI TEJ UMOWY</w:t>
      </w:r>
    </w:p>
    <w:p w:rsidR="00E57031" w:rsidRDefault="00E57031" w:rsidP="00D94595">
      <w:pPr>
        <w:spacing w:after="133" w:line="271" w:lineRule="auto"/>
        <w:ind w:left="567" w:right="48" w:firstLine="0"/>
        <w:rPr>
          <w:rFonts w:ascii="Calibri" w:hAnsi="Calibri" w:cs="Calibri"/>
          <w:color w:val="000000" w:themeColor="text1"/>
        </w:rPr>
      </w:pPr>
      <w:r w:rsidRPr="00216644">
        <w:rPr>
          <w:rFonts w:ascii="Calibri" w:hAnsi="Calibri" w:cs="Calibri"/>
        </w:rPr>
        <w:t xml:space="preserve">Projektowane postanowienia umowy w sprawie zamówienia publicznego, które zostaną wprowadzone do treści tej umowy, określone zostały w </w:t>
      </w:r>
      <w:r w:rsidRPr="002B4E93">
        <w:rPr>
          <w:rFonts w:ascii="Calibri" w:hAnsi="Calibri" w:cs="Calibri"/>
          <w:color w:val="000000" w:themeColor="text1"/>
        </w:rPr>
        <w:t xml:space="preserve">załączniku </w:t>
      </w:r>
      <w:r w:rsidR="00FC7996" w:rsidRPr="002B4E93">
        <w:rPr>
          <w:rFonts w:ascii="Calibri" w:hAnsi="Calibri" w:cs="Calibri"/>
          <w:color w:val="000000" w:themeColor="text1"/>
        </w:rPr>
        <w:t>nr 2</w:t>
      </w:r>
      <w:r w:rsidRPr="002B4E93">
        <w:rPr>
          <w:rFonts w:ascii="Calibri" w:hAnsi="Calibri" w:cs="Calibri"/>
          <w:color w:val="000000" w:themeColor="text1"/>
        </w:rPr>
        <w:t xml:space="preserve"> do SWZ. </w:t>
      </w:r>
    </w:p>
    <w:p w:rsidR="00395E99" w:rsidRPr="00216644" w:rsidRDefault="00395E99" w:rsidP="004A5EE2">
      <w:pPr>
        <w:spacing w:after="133" w:line="271" w:lineRule="auto"/>
        <w:ind w:left="0" w:right="48" w:firstLine="0"/>
        <w:rPr>
          <w:rFonts w:ascii="Calibri" w:hAnsi="Calibri" w:cs="Calibri"/>
        </w:rPr>
      </w:pPr>
    </w:p>
    <w:p w:rsidR="00E77CF4" w:rsidRPr="00163204" w:rsidRDefault="00E77CF4" w:rsidP="00E77CF4">
      <w:pPr>
        <w:numPr>
          <w:ilvl w:val="0"/>
          <w:numId w:val="38"/>
        </w:numPr>
        <w:spacing w:after="133" w:line="271" w:lineRule="auto"/>
        <w:ind w:left="426" w:right="48" w:hanging="426"/>
        <w:rPr>
          <w:rFonts w:ascii="Calibri" w:hAnsi="Calibri" w:cs="Calibri"/>
          <w:b/>
          <w:highlight w:val="lightGray"/>
        </w:rPr>
      </w:pPr>
      <w:r w:rsidRPr="00163204">
        <w:rPr>
          <w:rFonts w:ascii="Calibri" w:hAnsi="Calibri" w:cs="Calibri"/>
          <w:b/>
          <w:highlight w:val="lightGray"/>
        </w:rPr>
        <w:t xml:space="preserve">INFORMACJE O </w:t>
      </w:r>
      <w:r>
        <w:rPr>
          <w:rFonts w:ascii="Calibri" w:hAnsi="Calibri" w:cs="Calibri"/>
          <w:b/>
          <w:highlight w:val="lightGray"/>
        </w:rPr>
        <w:t xml:space="preserve">SPOSOBIE POROZUMIEWANIA SIĘ ZAMAWIAJĄCEGO W WYKONAWCAMI ORAZ PRZEKAZYWANIA OŚWIADCZEŃ I DOKUMENTÓW, A TAKŻE WSKAZANIE OSÓB UPRAWNIONYCH DO POROZUMIEWANIA SIĘ Z WYKONAWCAMI </w:t>
      </w:r>
      <w:r w:rsidRPr="00163204">
        <w:rPr>
          <w:rFonts w:ascii="Calibri" w:hAnsi="Calibri" w:cs="Calibri"/>
          <w:b/>
          <w:highlight w:val="lightGray"/>
        </w:rPr>
        <w:t xml:space="preserve"> </w:t>
      </w:r>
    </w:p>
    <w:p w:rsidR="00E77CF4" w:rsidRDefault="00E77CF4" w:rsidP="00E77CF4">
      <w:pPr>
        <w:pStyle w:val="Default"/>
        <w:numPr>
          <w:ilvl w:val="0"/>
          <w:numId w:val="40"/>
        </w:numPr>
        <w:tabs>
          <w:tab w:val="left" w:pos="426"/>
        </w:tabs>
        <w:spacing w:before="120" w:after="120"/>
        <w:ind w:firstLine="142"/>
        <w:jc w:val="both"/>
        <w:rPr>
          <w:rFonts w:asciiTheme="minorHAnsi" w:hAnsiTheme="minorHAnsi" w:cstheme="minorHAnsi"/>
          <w:color w:val="auto"/>
        </w:rPr>
      </w:pPr>
      <w:r w:rsidRPr="004C3497">
        <w:rPr>
          <w:rFonts w:asciiTheme="minorHAnsi" w:hAnsiTheme="minorHAnsi" w:cstheme="minorHAnsi"/>
          <w:color w:val="auto"/>
        </w:rPr>
        <w:t xml:space="preserve">Postępowanie prowadzone jest w języku polskim w formie elektronicznej. </w:t>
      </w:r>
    </w:p>
    <w:p w:rsidR="00E77CF4" w:rsidRDefault="00E77CF4" w:rsidP="00E77CF4">
      <w:pPr>
        <w:pStyle w:val="Default"/>
        <w:numPr>
          <w:ilvl w:val="0"/>
          <w:numId w:val="40"/>
        </w:numPr>
        <w:tabs>
          <w:tab w:val="left" w:pos="426"/>
        </w:tabs>
        <w:spacing w:before="120" w:after="120"/>
        <w:ind w:left="426" w:hanging="284"/>
        <w:jc w:val="both"/>
        <w:rPr>
          <w:rFonts w:asciiTheme="minorHAnsi" w:hAnsiTheme="minorHAnsi" w:cstheme="minorHAnsi"/>
          <w:color w:val="auto"/>
        </w:rPr>
      </w:pPr>
      <w:r w:rsidRPr="001E5B07">
        <w:rPr>
          <w:rFonts w:asciiTheme="minorHAnsi" w:hAnsiTheme="minorHAnsi" w:cstheme="minorHAnsi"/>
          <w:color w:val="auto"/>
        </w:rPr>
        <w:t xml:space="preserve">W niniejszym postępowaniu komunikacja pomiędzy Wykonawcami a Zamawiającym odbywa się przy użyciu środków komunikacji elektronicznej, poprzez Platformę przetargową dostępną pod adresem: </w:t>
      </w:r>
      <w:hyperlink r:id="rId10" w:history="1">
        <w:r w:rsidRPr="002B05D8">
          <w:rPr>
            <w:rStyle w:val="Hipercze"/>
            <w:rFonts w:asciiTheme="minorHAnsi" w:hAnsiTheme="minorHAnsi" w:cstheme="minorHAnsi"/>
          </w:rPr>
          <w:t>https://ezamowienia.gov.pl/pl/</w:t>
        </w:r>
      </w:hyperlink>
    </w:p>
    <w:p w:rsidR="00E77CF4" w:rsidRDefault="00E77CF4" w:rsidP="00E77CF4">
      <w:pPr>
        <w:pStyle w:val="Default"/>
        <w:numPr>
          <w:ilvl w:val="0"/>
          <w:numId w:val="40"/>
        </w:numPr>
        <w:tabs>
          <w:tab w:val="left" w:pos="426"/>
        </w:tabs>
        <w:spacing w:before="120" w:after="120"/>
        <w:ind w:left="426" w:hanging="284"/>
        <w:jc w:val="both"/>
        <w:rPr>
          <w:rFonts w:asciiTheme="minorHAnsi" w:hAnsiTheme="minorHAnsi" w:cstheme="minorHAnsi"/>
          <w:color w:val="auto"/>
        </w:rPr>
      </w:pPr>
      <w:r w:rsidRPr="001E5B07">
        <w:rPr>
          <w:rFonts w:asciiTheme="minorHAnsi" w:hAnsiTheme="minorHAnsi" w:cstheme="minorHAnsi"/>
          <w:color w:val="auto"/>
        </w:rPr>
        <w:t>Korespondencja przekazana zamawiającemu w inny sposób (np. listownie, mailem) nie będzie brana pod uwagę. W szczególnie uzasadnionych przypadkach uniemożliwiających komunikację wykonawcy i zamawiającego za pośrednictwem Platformy e-Zamówienia, zamawiający dopuszcza komunikację za pomocą poczty elektronicznej na</w:t>
      </w:r>
      <w:r>
        <w:rPr>
          <w:rFonts w:asciiTheme="minorHAnsi" w:hAnsiTheme="minorHAnsi" w:cstheme="minorHAnsi"/>
          <w:color w:val="auto"/>
        </w:rPr>
        <w:t xml:space="preserve"> adres e-mail: info@muzeumrolnictwa</w:t>
      </w:r>
      <w:r w:rsidRPr="001E5B07">
        <w:rPr>
          <w:rFonts w:asciiTheme="minorHAnsi" w:hAnsiTheme="minorHAnsi" w:cstheme="minorHAnsi"/>
          <w:color w:val="auto"/>
        </w:rPr>
        <w:t>.pl (nie dotyczy składania ofert).</w:t>
      </w:r>
    </w:p>
    <w:p w:rsidR="00E77CF4" w:rsidRDefault="00E77CF4" w:rsidP="00E77CF4">
      <w:pPr>
        <w:pStyle w:val="Default"/>
        <w:numPr>
          <w:ilvl w:val="0"/>
          <w:numId w:val="40"/>
        </w:numPr>
        <w:tabs>
          <w:tab w:val="left" w:pos="426"/>
        </w:tabs>
        <w:spacing w:before="120" w:after="120"/>
        <w:ind w:left="426" w:hanging="284"/>
        <w:jc w:val="both"/>
        <w:rPr>
          <w:rFonts w:asciiTheme="minorHAnsi" w:hAnsiTheme="minorHAnsi" w:cstheme="minorHAnsi"/>
          <w:color w:val="auto"/>
        </w:rPr>
      </w:pPr>
      <w:r w:rsidRPr="006A7FEE">
        <w:rPr>
          <w:rFonts w:asciiTheme="minorHAnsi" w:hAnsiTheme="minorHAnsi" w:cstheme="minorHAnsi"/>
          <w:color w:val="auto"/>
        </w:rPr>
        <w:t xml:space="preserve">Korzystanie z Platformy e-Zamówienia jest bezpłatne. </w:t>
      </w:r>
    </w:p>
    <w:p w:rsidR="00E77CF4" w:rsidRDefault="00E77CF4" w:rsidP="00E77CF4">
      <w:pPr>
        <w:pStyle w:val="Default"/>
        <w:numPr>
          <w:ilvl w:val="0"/>
          <w:numId w:val="40"/>
        </w:numPr>
        <w:tabs>
          <w:tab w:val="left" w:pos="426"/>
        </w:tabs>
        <w:spacing w:before="120" w:after="120"/>
        <w:ind w:left="426" w:hanging="284"/>
        <w:jc w:val="both"/>
        <w:rPr>
          <w:rFonts w:asciiTheme="minorHAnsi" w:hAnsiTheme="minorHAnsi" w:cstheme="minorHAnsi"/>
          <w:color w:val="auto"/>
        </w:rPr>
      </w:pPr>
      <w:r w:rsidRPr="006A7FEE">
        <w:rPr>
          <w:rFonts w:asciiTheme="minorHAnsi" w:hAnsiTheme="minorHAnsi" w:cstheme="minorHAnsi"/>
          <w:color w:val="auto"/>
        </w:rPr>
        <w:t xml:space="preserve">Zamawiający nie dopuszcza porozumiewania się Wykonawców z Zamawiającym za pośrednictwem telefonu. </w:t>
      </w:r>
    </w:p>
    <w:p w:rsidR="00E77CF4" w:rsidRPr="006A7FEE" w:rsidRDefault="00E77CF4" w:rsidP="00E77CF4">
      <w:pPr>
        <w:pStyle w:val="Default"/>
        <w:numPr>
          <w:ilvl w:val="0"/>
          <w:numId w:val="40"/>
        </w:numPr>
        <w:tabs>
          <w:tab w:val="left" w:pos="426"/>
        </w:tabs>
        <w:spacing w:before="120" w:after="120"/>
        <w:jc w:val="both"/>
        <w:rPr>
          <w:rFonts w:asciiTheme="minorHAnsi" w:hAnsiTheme="minorHAnsi" w:cstheme="minorHAnsi"/>
          <w:color w:val="auto"/>
        </w:rPr>
      </w:pPr>
      <w:r w:rsidRPr="006A7FEE">
        <w:rPr>
          <w:rFonts w:asciiTheme="minorHAnsi" w:hAnsiTheme="minorHAnsi" w:cstheme="minorHAnsi"/>
          <w:color w:val="auto"/>
        </w:rPr>
        <w:lastRenderedPageBreak/>
        <w:t xml:space="preserve">Zamawiający wyznacza osobę do kontaktu z Wykonawcami: </w:t>
      </w:r>
    </w:p>
    <w:p w:rsidR="00E77CF4" w:rsidRPr="004C3497" w:rsidRDefault="00E77CF4" w:rsidP="00E77CF4">
      <w:pPr>
        <w:pStyle w:val="Default"/>
        <w:numPr>
          <w:ilvl w:val="1"/>
          <w:numId w:val="40"/>
        </w:numPr>
        <w:tabs>
          <w:tab w:val="left" w:pos="993"/>
        </w:tabs>
        <w:spacing w:before="120" w:after="120"/>
        <w:ind w:firstLine="349"/>
        <w:jc w:val="both"/>
        <w:rPr>
          <w:rFonts w:asciiTheme="minorHAnsi" w:hAnsiTheme="minorHAnsi" w:cstheme="minorHAnsi"/>
          <w:color w:val="auto"/>
        </w:rPr>
      </w:pPr>
      <w:r>
        <w:rPr>
          <w:rFonts w:asciiTheme="minorHAnsi" w:hAnsiTheme="minorHAnsi" w:cstheme="minorHAnsi"/>
          <w:color w:val="auto"/>
        </w:rPr>
        <w:t>Sławomir Uszyński</w:t>
      </w:r>
      <w:r w:rsidRPr="004C3497">
        <w:rPr>
          <w:rFonts w:asciiTheme="minorHAnsi" w:hAnsiTheme="minorHAnsi" w:cstheme="minorHAnsi"/>
          <w:color w:val="auto"/>
        </w:rPr>
        <w:t xml:space="preserve">  – tel. 86 2771-</w:t>
      </w:r>
      <w:r>
        <w:rPr>
          <w:rFonts w:asciiTheme="minorHAnsi" w:hAnsiTheme="minorHAnsi" w:cstheme="minorHAnsi"/>
          <w:color w:val="auto"/>
        </w:rPr>
        <w:t xml:space="preserve">328 </w:t>
      </w:r>
    </w:p>
    <w:p w:rsidR="00E77CF4" w:rsidRDefault="00E77CF4" w:rsidP="00E77CF4">
      <w:pPr>
        <w:pStyle w:val="Default"/>
        <w:numPr>
          <w:ilvl w:val="0"/>
          <w:numId w:val="40"/>
        </w:numPr>
        <w:tabs>
          <w:tab w:val="left" w:pos="426"/>
        </w:tabs>
        <w:spacing w:before="120" w:after="120"/>
        <w:ind w:firstLine="142"/>
        <w:jc w:val="both"/>
        <w:rPr>
          <w:rFonts w:asciiTheme="minorHAnsi" w:hAnsiTheme="minorHAnsi" w:cstheme="minorHAnsi"/>
          <w:color w:val="auto"/>
        </w:rPr>
      </w:pPr>
      <w:r w:rsidRPr="004C3497">
        <w:rPr>
          <w:rFonts w:asciiTheme="minorHAnsi" w:hAnsiTheme="minorHAnsi" w:cstheme="minorHAnsi"/>
          <w:color w:val="auto"/>
        </w:rPr>
        <w:t>Godziny pracy Zamawiającego: od poniedziałku do piątku w g</w:t>
      </w:r>
      <w:r>
        <w:rPr>
          <w:rFonts w:asciiTheme="minorHAnsi" w:hAnsiTheme="minorHAnsi" w:cstheme="minorHAnsi"/>
          <w:color w:val="auto"/>
        </w:rPr>
        <w:t>odz. 08:00 do 16:0</w:t>
      </w:r>
      <w:r w:rsidRPr="004C3497">
        <w:rPr>
          <w:rFonts w:asciiTheme="minorHAnsi" w:hAnsiTheme="minorHAnsi" w:cstheme="minorHAnsi"/>
          <w:color w:val="auto"/>
        </w:rPr>
        <w:t>0.</w:t>
      </w:r>
    </w:p>
    <w:p w:rsidR="00E77CF4" w:rsidRDefault="00E77CF4" w:rsidP="00E77CF4">
      <w:pPr>
        <w:pStyle w:val="Default"/>
        <w:numPr>
          <w:ilvl w:val="0"/>
          <w:numId w:val="40"/>
        </w:numPr>
        <w:tabs>
          <w:tab w:val="left" w:pos="426"/>
        </w:tabs>
        <w:spacing w:before="120" w:after="120"/>
        <w:ind w:left="426" w:hanging="284"/>
        <w:jc w:val="both"/>
        <w:rPr>
          <w:rFonts w:asciiTheme="minorHAnsi" w:hAnsiTheme="minorHAnsi" w:cstheme="minorHAnsi"/>
          <w:color w:val="auto"/>
        </w:rPr>
      </w:pPr>
      <w:r w:rsidRPr="006A7FEE">
        <w:rPr>
          <w:rFonts w:asciiTheme="minorHAnsi" w:hAnsiTheme="minorHAnsi" w:cstheme="minorHAnsi"/>
          <w:color w:val="auto"/>
        </w:rPr>
        <w:t xml:space="preserve">Postępowanie, którego dotyczy niniejszy dokument oznaczone jest numerem referencyjnym </w:t>
      </w:r>
      <w:r>
        <w:rPr>
          <w:rFonts w:asciiTheme="minorHAnsi" w:hAnsiTheme="minorHAnsi" w:cstheme="minorHAnsi"/>
          <w:b/>
          <w:bCs/>
          <w:color w:val="auto"/>
        </w:rPr>
        <w:t>2</w:t>
      </w:r>
      <w:r w:rsidRPr="006A7FEE">
        <w:rPr>
          <w:rFonts w:asciiTheme="minorHAnsi" w:hAnsiTheme="minorHAnsi" w:cstheme="minorHAnsi"/>
          <w:b/>
          <w:bCs/>
          <w:color w:val="auto"/>
        </w:rPr>
        <w:t>/2025</w:t>
      </w:r>
      <w:r w:rsidRPr="006A7FEE">
        <w:rPr>
          <w:rFonts w:asciiTheme="minorHAnsi" w:hAnsiTheme="minorHAnsi" w:cstheme="minorHAnsi"/>
          <w:color w:val="auto"/>
        </w:rPr>
        <w:t xml:space="preserve">. Wykonawcy powinni we wszelkich kontaktach z Zamawiającym powoływać się na ww. numer. </w:t>
      </w:r>
    </w:p>
    <w:p w:rsidR="00E77CF4" w:rsidRDefault="00E77CF4" w:rsidP="00E77CF4">
      <w:pPr>
        <w:pStyle w:val="Default"/>
        <w:numPr>
          <w:ilvl w:val="0"/>
          <w:numId w:val="40"/>
        </w:numPr>
        <w:tabs>
          <w:tab w:val="left" w:pos="426"/>
        </w:tabs>
        <w:spacing w:before="120" w:after="120"/>
        <w:ind w:left="426" w:hanging="284"/>
        <w:jc w:val="both"/>
        <w:rPr>
          <w:rFonts w:asciiTheme="minorHAnsi" w:hAnsiTheme="minorHAnsi" w:cstheme="minorHAnsi"/>
          <w:color w:val="auto"/>
        </w:rPr>
      </w:pPr>
      <w:r w:rsidRPr="006A7FEE">
        <w:rPr>
          <w:rFonts w:asciiTheme="minorHAnsi" w:hAnsiTheme="minorHAnsi" w:cstheme="minorHAnsi"/>
          <w:color w:val="auto"/>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6A7FEE">
        <w:rPr>
          <w:rFonts w:asciiTheme="minorHAnsi" w:hAnsiTheme="minorHAnsi" w:cstheme="minorHAnsi"/>
          <w:i/>
          <w:iCs/>
          <w:color w:val="auto"/>
        </w:rPr>
        <w:t xml:space="preserve">Regulamin Platformy e-Zamówienia, </w:t>
      </w:r>
      <w:r w:rsidRPr="006A7FEE">
        <w:rPr>
          <w:rFonts w:asciiTheme="minorHAnsi" w:hAnsiTheme="minorHAnsi" w:cstheme="minorHAnsi"/>
          <w:color w:val="auto"/>
        </w:rPr>
        <w:t xml:space="preserve">dostępny na stronie internetowej https://ezamowienia.gov.pl oraz informacje zamieszczone w zakładce „Centrum Pomocy”. </w:t>
      </w:r>
    </w:p>
    <w:p w:rsidR="00E77CF4" w:rsidRDefault="00E77CF4" w:rsidP="00E77CF4">
      <w:pPr>
        <w:pStyle w:val="Default"/>
        <w:numPr>
          <w:ilvl w:val="0"/>
          <w:numId w:val="40"/>
        </w:numPr>
        <w:tabs>
          <w:tab w:val="left" w:pos="426"/>
        </w:tabs>
        <w:spacing w:before="120" w:after="120"/>
        <w:ind w:left="426" w:hanging="284"/>
        <w:jc w:val="both"/>
        <w:rPr>
          <w:rFonts w:asciiTheme="minorHAnsi" w:hAnsiTheme="minorHAnsi" w:cstheme="minorHAnsi"/>
          <w:color w:val="auto"/>
        </w:rPr>
      </w:pPr>
      <w:r w:rsidRPr="006A7FEE">
        <w:rPr>
          <w:rFonts w:asciiTheme="minorHAnsi" w:hAnsiTheme="minorHAnsi" w:cstheme="minorHAnsi"/>
          <w:color w:val="auto"/>
        </w:rPr>
        <w:t>Przeglądanie i pobieranie publicznej treści dokumentacji postępowania nie wymaga posiadania konta na Platformie e-Zamówienia ani logowania.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Dokumenty elektroniczne wskazane w SWZ,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rsidR="00E77CF4" w:rsidRPr="006A7FEE" w:rsidRDefault="00E77CF4" w:rsidP="00E77CF4">
      <w:pPr>
        <w:pStyle w:val="Default"/>
        <w:numPr>
          <w:ilvl w:val="0"/>
          <w:numId w:val="40"/>
        </w:numPr>
        <w:tabs>
          <w:tab w:val="left" w:pos="426"/>
        </w:tabs>
        <w:spacing w:before="120" w:after="120"/>
        <w:ind w:left="426" w:hanging="426"/>
        <w:jc w:val="both"/>
        <w:rPr>
          <w:rFonts w:asciiTheme="minorHAnsi" w:hAnsiTheme="minorHAnsi" w:cstheme="minorHAnsi"/>
          <w:color w:val="auto"/>
        </w:rPr>
      </w:pPr>
      <w:r w:rsidRPr="006A7FEE">
        <w:rPr>
          <w:rFonts w:asciiTheme="minorHAnsi" w:hAnsiTheme="minorHAnsi" w:cstheme="minorHAnsi"/>
          <w:color w:val="auto"/>
        </w:rPr>
        <w:t xml:space="preserve">Informacje, oświadczenia lub dokumenty, inne niż wymienione w § 2 ust. 1 rozporządzenia Prezesa Rady Ministrów w sprawie wymagań dla dokumentów elektronicznych, przekazywane w postępowaniu sporządza się w postaci elektronicznej: </w:t>
      </w:r>
    </w:p>
    <w:p w:rsidR="00E77CF4" w:rsidRPr="004C3497" w:rsidRDefault="00E77CF4" w:rsidP="00E77CF4">
      <w:pPr>
        <w:pStyle w:val="Default"/>
        <w:numPr>
          <w:ilvl w:val="1"/>
          <w:numId w:val="41"/>
        </w:numPr>
        <w:tabs>
          <w:tab w:val="clear" w:pos="284"/>
        </w:tabs>
        <w:spacing w:before="120" w:after="120"/>
        <w:ind w:left="567" w:hanging="397"/>
        <w:jc w:val="both"/>
        <w:rPr>
          <w:rFonts w:asciiTheme="minorHAnsi" w:hAnsiTheme="minorHAnsi" w:cstheme="minorHAnsi"/>
          <w:color w:val="auto"/>
        </w:rPr>
      </w:pPr>
      <w:r w:rsidRPr="004C3497">
        <w:rPr>
          <w:rFonts w:asciiTheme="minorHAnsi" w:hAnsiTheme="minorHAnsi" w:cstheme="minorHAnsi"/>
          <w:color w:val="auto"/>
        </w:rPr>
        <w:t xml:space="preserve">w formatach danych określonych w przepisach rozporządzenia Rady Ministrów w sprawie Krajowych Ram Interoperacyjności (i przekazuje się jako załącznik), lub </w:t>
      </w:r>
    </w:p>
    <w:p w:rsidR="00E77CF4" w:rsidRPr="004C3497" w:rsidRDefault="00E77CF4" w:rsidP="00E77CF4">
      <w:pPr>
        <w:pStyle w:val="Default"/>
        <w:numPr>
          <w:ilvl w:val="1"/>
          <w:numId w:val="41"/>
        </w:numPr>
        <w:tabs>
          <w:tab w:val="clear" w:pos="284"/>
          <w:tab w:val="num" w:pos="567"/>
        </w:tabs>
        <w:spacing w:before="120" w:after="120"/>
        <w:ind w:left="567" w:hanging="425"/>
        <w:jc w:val="both"/>
        <w:rPr>
          <w:rFonts w:asciiTheme="minorHAnsi" w:hAnsiTheme="minorHAnsi" w:cstheme="minorHAnsi"/>
          <w:color w:val="auto"/>
        </w:rPr>
      </w:pPr>
      <w:r w:rsidRPr="004C3497">
        <w:rPr>
          <w:rFonts w:asciiTheme="minorHAnsi" w:hAnsiTheme="minorHAnsi" w:cstheme="minorHAnsi"/>
          <w:color w:val="auto"/>
        </w:rPr>
        <w:t xml:space="preserve">jako tekst wpisany bezpośrednio do wiadomości przekazywanej przy użyciu środków komunikacji elektronicznej (np. w treści wiadomości e-mail lub w treści „Formularza do komunikacji”). </w:t>
      </w:r>
    </w:p>
    <w:p w:rsidR="00E77CF4" w:rsidRDefault="00E77CF4" w:rsidP="00E77CF4">
      <w:pPr>
        <w:pStyle w:val="Default"/>
        <w:numPr>
          <w:ilvl w:val="0"/>
          <w:numId w:val="40"/>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2022 r. poz. 1233 ze zm.) wykonawca, w celu utrzymania w poufności tych informacji, przekazuje je w wydzielonym i odpowiednio oznaczonym pliku, wraz z jednoczesnym zaznaczeniem w nazwie pliku „Dokument stanowiący tajemnicę przedsiębiorstwa”. </w:t>
      </w:r>
    </w:p>
    <w:p w:rsidR="00E77CF4" w:rsidRDefault="00E77CF4" w:rsidP="00E77CF4">
      <w:pPr>
        <w:pStyle w:val="Default"/>
        <w:numPr>
          <w:ilvl w:val="0"/>
          <w:numId w:val="40"/>
        </w:numPr>
        <w:spacing w:before="120" w:after="120"/>
        <w:ind w:left="426" w:hanging="426"/>
        <w:jc w:val="both"/>
        <w:rPr>
          <w:rFonts w:asciiTheme="minorHAnsi" w:hAnsiTheme="minorHAnsi" w:cstheme="minorHAnsi"/>
          <w:color w:val="auto"/>
        </w:rPr>
      </w:pPr>
      <w:r w:rsidRPr="006A7FEE">
        <w:rPr>
          <w:rFonts w:asciiTheme="minorHAnsi" w:hAnsiTheme="minorHAnsi" w:cstheme="minorHAnsi"/>
          <w:color w:val="auto"/>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rsidR="00E77CF4" w:rsidRPr="006A7FEE" w:rsidRDefault="00E77CF4" w:rsidP="00E77CF4">
      <w:pPr>
        <w:pStyle w:val="Default"/>
        <w:numPr>
          <w:ilvl w:val="0"/>
          <w:numId w:val="40"/>
        </w:numPr>
        <w:spacing w:before="120" w:after="120"/>
        <w:ind w:left="426" w:hanging="426"/>
        <w:jc w:val="both"/>
        <w:rPr>
          <w:rFonts w:asciiTheme="minorHAnsi" w:hAnsiTheme="minorHAnsi" w:cstheme="minorHAnsi"/>
          <w:color w:val="auto"/>
        </w:rPr>
      </w:pPr>
      <w:r w:rsidRPr="006A7FEE">
        <w:rPr>
          <w:rFonts w:asciiTheme="minorHAnsi" w:hAnsiTheme="minorHAnsi" w:cstheme="minorHAnsi"/>
          <w:color w:val="auto"/>
        </w:rPr>
        <w:lastRenderedPageBreak/>
        <w:t xml:space="preserve">W przypadku załączników, które są zgodnie z ustawą lub rozporządzeniem Prezesa Rady Ministrów w sprawie wymagań dla dokumentów elektronicznych opatrzone kwalifikowanym podpisem elektronicznym lub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rsidR="00E77CF4" w:rsidRDefault="00E77CF4" w:rsidP="00E77CF4">
      <w:pPr>
        <w:pStyle w:val="Default"/>
        <w:numPr>
          <w:ilvl w:val="0"/>
          <w:numId w:val="40"/>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rsidR="00E77CF4" w:rsidRPr="00E25E2F" w:rsidRDefault="00E77CF4" w:rsidP="00E77CF4">
      <w:pPr>
        <w:pStyle w:val="Default"/>
        <w:numPr>
          <w:ilvl w:val="0"/>
          <w:numId w:val="40"/>
        </w:numPr>
        <w:spacing w:before="120" w:after="120"/>
        <w:ind w:left="426" w:hanging="426"/>
        <w:jc w:val="both"/>
        <w:rPr>
          <w:rFonts w:asciiTheme="minorHAnsi" w:hAnsiTheme="minorHAnsi" w:cstheme="minorHAnsi"/>
          <w:color w:val="auto"/>
        </w:rPr>
      </w:pPr>
      <w:r w:rsidRPr="00E25E2F">
        <w:rPr>
          <w:rFonts w:asciiTheme="minorHAnsi" w:hAnsiTheme="minorHAnsi" w:cstheme="minorHAnsi"/>
          <w:color w:val="auto"/>
        </w:rPr>
        <w:t xml:space="preserve">Wszystkie wysłane i odebrane w postępowaniu przez wykonawcę wiadomości widoczne są po zalogowaniu w podglądzie postępowania w zakładce „Komunikacja”. </w:t>
      </w:r>
    </w:p>
    <w:p w:rsidR="00E77CF4" w:rsidRDefault="00E77CF4" w:rsidP="00E77CF4">
      <w:pPr>
        <w:pStyle w:val="Default"/>
        <w:numPr>
          <w:ilvl w:val="0"/>
          <w:numId w:val="40"/>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Maksymalny rozmiar plików przesyłanych za pośrednictwem „Formularzy do komunikacji” wynosi 150 MB (wielkość ta dotyczy plików przesyłanych jako załączniki do jednego formularza). </w:t>
      </w:r>
    </w:p>
    <w:p w:rsidR="00E77CF4" w:rsidRPr="00E25E2F" w:rsidRDefault="00E77CF4" w:rsidP="00E77CF4">
      <w:pPr>
        <w:pStyle w:val="Default"/>
        <w:numPr>
          <w:ilvl w:val="0"/>
          <w:numId w:val="40"/>
        </w:numPr>
        <w:spacing w:before="120" w:after="120"/>
        <w:ind w:left="426" w:hanging="426"/>
        <w:jc w:val="both"/>
        <w:rPr>
          <w:rFonts w:asciiTheme="minorHAnsi" w:hAnsiTheme="minorHAnsi" w:cstheme="minorHAnsi"/>
          <w:color w:val="auto"/>
        </w:rPr>
      </w:pPr>
      <w:r w:rsidRPr="00E25E2F">
        <w:rPr>
          <w:rFonts w:asciiTheme="minorHAnsi" w:hAnsiTheme="minorHAnsi" w:cstheme="minorHAnsi"/>
          <w:color w:val="auto"/>
        </w:rPr>
        <w:t xml:space="preserve">Minimalne wymagania techniczne dotyczące sprzętu używanego w celu korzystania z usług Platformy e-Zamówienia oraz informacje dotyczące specyfikacji połączenia określa </w:t>
      </w:r>
      <w:r w:rsidRPr="00E25E2F">
        <w:rPr>
          <w:rFonts w:asciiTheme="minorHAnsi" w:hAnsiTheme="minorHAnsi" w:cstheme="minorHAnsi"/>
          <w:i/>
          <w:iCs/>
          <w:color w:val="auto"/>
        </w:rPr>
        <w:t xml:space="preserve">Regulamin Platformy e-Zamówienia. </w:t>
      </w:r>
    </w:p>
    <w:p w:rsidR="00E77CF4" w:rsidRPr="004C3497" w:rsidRDefault="00E77CF4" w:rsidP="00E77CF4">
      <w:pPr>
        <w:pStyle w:val="Default"/>
        <w:numPr>
          <w:ilvl w:val="0"/>
          <w:numId w:val="40"/>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rsidR="00E77CF4" w:rsidRPr="004C3497" w:rsidRDefault="00E77CF4" w:rsidP="00E77CF4">
      <w:pPr>
        <w:pStyle w:val="Default"/>
        <w:numPr>
          <w:ilvl w:val="0"/>
          <w:numId w:val="40"/>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Oświadczenia, wnioski, zawiadomienia lub informacje, które wpłyną do Zamawiającego, uważa się za dokumenty złożone w terminie, jeśli ich czytelna treść dotrze do Zamawiającego przed upływem tego terminu. </w:t>
      </w:r>
    </w:p>
    <w:p w:rsidR="00E77CF4" w:rsidRPr="004C3497" w:rsidRDefault="00E77CF4" w:rsidP="00E77CF4">
      <w:pPr>
        <w:pStyle w:val="Default"/>
        <w:numPr>
          <w:ilvl w:val="0"/>
          <w:numId w:val="40"/>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Za datę wpływu oświadczeń, wniosków, zawiadomień oraz informacji przekazywanym na adres e-mail Zamawiającego przyjmuje się datę dostarczenia wiadomości na adres e-mail Zamawiającego. W przypadku skorzystania z Platformy e-Zamówienia za datę wpływu oświadczeń, wniosków, zawiadomień oraz informacji przyjmuje się datę ich złożenia/wysłania na Platformie. </w:t>
      </w:r>
    </w:p>
    <w:p w:rsidR="00675EA1" w:rsidRPr="00216644" w:rsidRDefault="00675EA1" w:rsidP="00675EA1">
      <w:pPr>
        <w:spacing w:after="133" w:line="271" w:lineRule="auto"/>
        <w:ind w:left="0" w:right="48" w:firstLine="0"/>
        <w:rPr>
          <w:rFonts w:ascii="Calibri" w:hAnsi="Calibri" w:cs="Calibri"/>
          <w:b/>
        </w:rPr>
      </w:pPr>
    </w:p>
    <w:p w:rsidR="00675EA1" w:rsidRPr="00FB3186" w:rsidRDefault="00675EA1" w:rsidP="00675EA1">
      <w:pPr>
        <w:numPr>
          <w:ilvl w:val="0"/>
          <w:numId w:val="38"/>
        </w:numPr>
        <w:spacing w:after="133" w:line="271" w:lineRule="auto"/>
        <w:ind w:left="426" w:right="48" w:hanging="426"/>
        <w:rPr>
          <w:rFonts w:ascii="Calibri" w:hAnsi="Calibri" w:cs="Calibri"/>
          <w:b/>
          <w:highlight w:val="lightGray"/>
        </w:rPr>
      </w:pPr>
      <w:r>
        <w:rPr>
          <w:rFonts w:ascii="Calibri" w:hAnsi="Calibri" w:cs="Calibri"/>
          <w:b/>
          <w:highlight w:val="lightGray"/>
        </w:rPr>
        <w:t>OPIS SPOSOBU PRZYGOTOWANIA OFERT I ZŁOŻENIA OFERT ORAZ WYMAGANIA FORMALNE DOTYCZĄCE SKŁADANYCH OŚWIADCZEŃ I DOKUMENTÓW</w:t>
      </w:r>
    </w:p>
    <w:p w:rsidR="00675EA1" w:rsidRPr="004C3497" w:rsidRDefault="00675EA1" w:rsidP="00675EA1">
      <w:pPr>
        <w:pStyle w:val="Default"/>
        <w:numPr>
          <w:ilvl w:val="0"/>
          <w:numId w:val="42"/>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4C3497">
        <w:rPr>
          <w:rFonts w:asciiTheme="minorHAnsi" w:hAnsiTheme="minorHAnsi" w:cstheme="minorHAnsi"/>
          <w:color w:val="auto"/>
        </w:rPr>
        <w:t>drag&amp;drop</w:t>
      </w:r>
      <w:proofErr w:type="spellEnd"/>
      <w:r w:rsidRPr="004C3497">
        <w:rPr>
          <w:rFonts w:asciiTheme="minorHAnsi" w:hAnsiTheme="minorHAnsi" w:cstheme="minorHAnsi"/>
          <w:color w:val="auto"/>
        </w:rPr>
        <w:t xml:space="preserve"> („przeciągnij” i „upuść”) służące do dodawania plików.</w:t>
      </w:r>
    </w:p>
    <w:p w:rsidR="00675EA1" w:rsidRPr="003E5F78" w:rsidRDefault="00675EA1" w:rsidP="00675EA1">
      <w:pPr>
        <w:pStyle w:val="Default"/>
        <w:numPr>
          <w:ilvl w:val="0"/>
          <w:numId w:val="42"/>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Wykonawca dodaje wybrany z dysku i uprzednio podpisany „Formularz oferty” w pierwszym polu („Wypełniony formularz oferty”). </w:t>
      </w:r>
      <w:r w:rsidRPr="00066DAB">
        <w:rPr>
          <w:rFonts w:asciiTheme="minorHAnsi" w:hAnsiTheme="minorHAnsi" w:cstheme="minorHAnsi"/>
          <w:b/>
          <w:bCs/>
          <w:color w:val="auto"/>
        </w:rPr>
        <w:t>UWAGA:</w:t>
      </w:r>
      <w:r w:rsidRPr="004C3497">
        <w:rPr>
          <w:rFonts w:asciiTheme="minorHAnsi" w:hAnsiTheme="minorHAnsi" w:cstheme="minorHAnsi"/>
          <w:b/>
          <w:bCs/>
          <w:color w:val="auto"/>
        </w:rPr>
        <w:t xml:space="preserve"> Zamawiający nie korzysta z interaktywnego Formularza ofert Platformy e-Zamówienia. </w:t>
      </w:r>
    </w:p>
    <w:p w:rsidR="00675EA1" w:rsidRDefault="00675EA1" w:rsidP="00675EA1">
      <w:pPr>
        <w:pStyle w:val="Default"/>
        <w:numPr>
          <w:ilvl w:val="0"/>
          <w:numId w:val="42"/>
        </w:numPr>
        <w:spacing w:before="120" w:after="120"/>
        <w:ind w:left="426" w:hanging="426"/>
        <w:jc w:val="both"/>
        <w:rPr>
          <w:rFonts w:asciiTheme="minorHAnsi" w:hAnsiTheme="minorHAnsi" w:cstheme="minorHAnsi"/>
          <w:color w:val="auto"/>
        </w:rPr>
      </w:pPr>
      <w:r w:rsidRPr="003E5F78">
        <w:rPr>
          <w:rFonts w:asciiTheme="minorHAnsi" w:hAnsiTheme="minorHAnsi" w:cstheme="minorHAnsi"/>
          <w:color w:val="auto"/>
        </w:rPr>
        <w:lastRenderedPageBreak/>
        <w:t xml:space="preserve">W kolejnym polu („Załączniki i inne dokumenty przedstawione w ofercie przez Wykonawcę”) wykonawca dodaje pozostałe pliki stanowiące ofertę lub składane wraz z ofertą. </w:t>
      </w:r>
    </w:p>
    <w:p w:rsidR="00675EA1" w:rsidRDefault="00675EA1" w:rsidP="00675EA1">
      <w:pPr>
        <w:pStyle w:val="Default"/>
        <w:numPr>
          <w:ilvl w:val="0"/>
          <w:numId w:val="42"/>
        </w:numPr>
        <w:spacing w:before="120" w:after="120"/>
        <w:ind w:left="426" w:hanging="426"/>
        <w:jc w:val="both"/>
        <w:rPr>
          <w:rFonts w:asciiTheme="minorHAnsi" w:hAnsiTheme="minorHAnsi" w:cstheme="minorHAnsi"/>
          <w:color w:val="auto"/>
        </w:rPr>
      </w:pPr>
      <w:r w:rsidRPr="003E5F78">
        <w:rPr>
          <w:rFonts w:asciiTheme="minorHAnsi" w:hAnsiTheme="minorHAnsi" w:cstheme="minorHAnsi"/>
          <w:color w:val="auto"/>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rsidR="00675EA1" w:rsidRDefault="00675EA1" w:rsidP="00675EA1">
      <w:pPr>
        <w:pStyle w:val="Default"/>
        <w:numPr>
          <w:ilvl w:val="0"/>
          <w:numId w:val="42"/>
        </w:numPr>
        <w:spacing w:before="120" w:after="120"/>
        <w:ind w:left="426" w:hanging="426"/>
        <w:jc w:val="both"/>
        <w:rPr>
          <w:rFonts w:asciiTheme="minorHAnsi" w:hAnsiTheme="minorHAnsi" w:cstheme="minorHAnsi"/>
          <w:color w:val="auto"/>
        </w:rPr>
      </w:pPr>
      <w:r w:rsidRPr="003E5F78">
        <w:rPr>
          <w:rFonts w:asciiTheme="minorHAnsi" w:hAnsiTheme="minorHAnsi" w:cstheme="minorHAnsi"/>
          <w:color w:val="auto"/>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rsidR="00675EA1" w:rsidRDefault="00675EA1" w:rsidP="00675EA1">
      <w:pPr>
        <w:pStyle w:val="Default"/>
        <w:numPr>
          <w:ilvl w:val="0"/>
          <w:numId w:val="42"/>
        </w:numPr>
        <w:spacing w:before="120" w:after="120"/>
        <w:ind w:left="426" w:hanging="426"/>
        <w:jc w:val="both"/>
        <w:rPr>
          <w:rFonts w:asciiTheme="minorHAnsi" w:hAnsiTheme="minorHAnsi" w:cstheme="minorHAnsi"/>
          <w:color w:val="auto"/>
        </w:rPr>
      </w:pPr>
      <w:r w:rsidRPr="003E5F78">
        <w:rPr>
          <w:rFonts w:asciiTheme="minorHAnsi" w:hAnsiTheme="minorHAnsi" w:cstheme="minorHAnsi"/>
          <w:color w:val="auto"/>
        </w:rPr>
        <w:t xml:space="preserve">Oferta może być złożona tylko do upływu terminu składania ofert. </w:t>
      </w:r>
    </w:p>
    <w:p w:rsidR="00675EA1" w:rsidRDefault="00675EA1" w:rsidP="00675EA1">
      <w:pPr>
        <w:pStyle w:val="Default"/>
        <w:numPr>
          <w:ilvl w:val="0"/>
          <w:numId w:val="42"/>
        </w:numPr>
        <w:spacing w:before="120" w:after="120"/>
        <w:ind w:left="426" w:hanging="426"/>
        <w:jc w:val="both"/>
        <w:rPr>
          <w:rFonts w:asciiTheme="minorHAnsi" w:hAnsiTheme="minorHAnsi" w:cstheme="minorHAnsi"/>
          <w:color w:val="auto"/>
        </w:rPr>
      </w:pPr>
      <w:r w:rsidRPr="003E5F78">
        <w:rPr>
          <w:rFonts w:asciiTheme="minorHAnsi" w:hAnsiTheme="minorHAnsi" w:cstheme="minorHAnsi"/>
          <w:color w:val="auto"/>
        </w:rPr>
        <w:t xml:space="preserve">Wykonawca może przed upływem terminu składania ofert wycofać ofertę. Wykonawca wycofuje ofertę w zakładce „Oferty/wnioski” używając przycisku „Wycofaj ofertę”. </w:t>
      </w:r>
    </w:p>
    <w:p w:rsidR="00675EA1" w:rsidRDefault="00675EA1" w:rsidP="00675EA1">
      <w:pPr>
        <w:pStyle w:val="Default"/>
        <w:numPr>
          <w:ilvl w:val="0"/>
          <w:numId w:val="42"/>
        </w:numPr>
        <w:spacing w:before="120" w:after="120"/>
        <w:ind w:left="426" w:hanging="426"/>
        <w:jc w:val="both"/>
        <w:rPr>
          <w:rFonts w:asciiTheme="minorHAnsi" w:hAnsiTheme="minorHAnsi" w:cstheme="minorHAnsi"/>
          <w:color w:val="auto"/>
        </w:rPr>
      </w:pPr>
      <w:r w:rsidRPr="003E5F78">
        <w:rPr>
          <w:rFonts w:asciiTheme="minorHAnsi" w:hAnsiTheme="minorHAnsi" w:cstheme="minorHAnsi"/>
          <w:color w:val="auto"/>
        </w:rPr>
        <w:t xml:space="preserve">Maksymalny łączny rozmiar plików stanowiących ofertę lub składanych wraz z ofertą to 250 MB. </w:t>
      </w:r>
    </w:p>
    <w:p w:rsidR="00675EA1" w:rsidRDefault="00675EA1" w:rsidP="00675EA1">
      <w:pPr>
        <w:pStyle w:val="Default"/>
        <w:numPr>
          <w:ilvl w:val="0"/>
          <w:numId w:val="42"/>
        </w:numPr>
        <w:spacing w:before="120" w:after="120"/>
        <w:ind w:left="426" w:hanging="426"/>
        <w:jc w:val="both"/>
        <w:rPr>
          <w:rFonts w:asciiTheme="minorHAnsi" w:hAnsiTheme="minorHAnsi" w:cstheme="minorHAnsi"/>
          <w:color w:val="auto"/>
        </w:rPr>
      </w:pPr>
      <w:r w:rsidRPr="003E5F78">
        <w:rPr>
          <w:rFonts w:asciiTheme="minorHAnsi" w:hAnsiTheme="minorHAnsi" w:cstheme="minorHAnsi"/>
          <w:color w:val="auto"/>
        </w:rPr>
        <w:t xml:space="preserve">Zamawiający nie żąda złożenia wraz z Ofertą podmiotowych środków dowodowych. </w:t>
      </w:r>
    </w:p>
    <w:p w:rsidR="00675EA1" w:rsidRPr="003E5F78" w:rsidRDefault="00675EA1" w:rsidP="00675EA1">
      <w:pPr>
        <w:pStyle w:val="Default"/>
        <w:numPr>
          <w:ilvl w:val="0"/>
          <w:numId w:val="42"/>
        </w:numPr>
        <w:spacing w:before="120" w:after="120"/>
        <w:ind w:left="426" w:hanging="426"/>
        <w:jc w:val="both"/>
        <w:rPr>
          <w:rFonts w:asciiTheme="minorHAnsi" w:hAnsiTheme="minorHAnsi" w:cstheme="minorHAnsi"/>
          <w:color w:val="auto"/>
        </w:rPr>
      </w:pPr>
      <w:r w:rsidRPr="003E5F78">
        <w:rPr>
          <w:rFonts w:asciiTheme="minorHAnsi" w:hAnsiTheme="minorHAnsi" w:cstheme="minorHAnsi"/>
          <w:color w:val="auto"/>
        </w:rPr>
        <w:t>Wykonawca może złożyć tylko jedną ofertę. Ofertę sporządza się w postaci elektronicznej, w formatach danych określonych w przepisach wydanych na podstawie art. 18 ustawy z dnia 17 lutego 2005 r. o informatyzacji działalności podmiotów realizujących zadania publiczne (Dz. U. z 2023 r. poz. 53 ze zm.), z zastrzeżeniem formatów, o których mowa w art. 66 ust. 1 ustawy, w szczególności w formatach .rtf, .pdf, .</w:t>
      </w:r>
      <w:proofErr w:type="spellStart"/>
      <w:r w:rsidRPr="003E5F78">
        <w:rPr>
          <w:rFonts w:asciiTheme="minorHAnsi" w:hAnsiTheme="minorHAnsi" w:cstheme="minorHAnsi"/>
          <w:color w:val="auto"/>
        </w:rPr>
        <w:t>doc</w:t>
      </w:r>
      <w:proofErr w:type="spellEnd"/>
      <w:r w:rsidRPr="003E5F78">
        <w:rPr>
          <w:rFonts w:asciiTheme="minorHAnsi" w:hAnsiTheme="minorHAnsi" w:cstheme="minorHAnsi"/>
          <w:color w:val="auto"/>
        </w:rPr>
        <w:t>, .</w:t>
      </w:r>
      <w:proofErr w:type="spellStart"/>
      <w:r w:rsidRPr="003E5F78">
        <w:rPr>
          <w:rFonts w:asciiTheme="minorHAnsi" w:hAnsiTheme="minorHAnsi" w:cstheme="minorHAnsi"/>
          <w:color w:val="auto"/>
        </w:rPr>
        <w:t>docx</w:t>
      </w:r>
      <w:proofErr w:type="spellEnd"/>
      <w:r w:rsidRPr="003E5F78">
        <w:rPr>
          <w:rFonts w:asciiTheme="minorHAnsi" w:hAnsiTheme="minorHAnsi" w:cstheme="minorHAnsi"/>
          <w:color w:val="auto"/>
        </w:rPr>
        <w:t xml:space="preserve">. </w:t>
      </w:r>
    </w:p>
    <w:p w:rsidR="00675EA1" w:rsidRPr="003E5F78" w:rsidRDefault="00675EA1" w:rsidP="00675EA1">
      <w:pPr>
        <w:pStyle w:val="Default"/>
        <w:numPr>
          <w:ilvl w:val="0"/>
          <w:numId w:val="42"/>
        </w:numPr>
        <w:tabs>
          <w:tab w:val="left" w:pos="426"/>
        </w:tabs>
        <w:spacing w:before="120" w:after="120"/>
        <w:rPr>
          <w:rFonts w:asciiTheme="minorHAnsi" w:hAnsiTheme="minorHAnsi" w:cstheme="minorHAnsi"/>
          <w:bCs/>
          <w:color w:val="auto"/>
          <w:u w:val="single"/>
        </w:rPr>
      </w:pPr>
      <w:r w:rsidRPr="003E5F78">
        <w:rPr>
          <w:rFonts w:asciiTheme="minorHAnsi" w:hAnsiTheme="minorHAnsi" w:cstheme="minorHAnsi"/>
          <w:bCs/>
          <w:color w:val="auto"/>
          <w:u w:val="single"/>
        </w:rPr>
        <w:t xml:space="preserve">Kompletna oferta winna zawierać: </w:t>
      </w:r>
    </w:p>
    <w:p w:rsidR="00675EA1" w:rsidRPr="004C3497" w:rsidRDefault="00675EA1" w:rsidP="00675EA1">
      <w:pPr>
        <w:pStyle w:val="Default"/>
        <w:numPr>
          <w:ilvl w:val="1"/>
          <w:numId w:val="42"/>
        </w:numPr>
        <w:tabs>
          <w:tab w:val="clear" w:pos="284"/>
          <w:tab w:val="num" w:pos="851"/>
        </w:tabs>
        <w:spacing w:before="120" w:after="120"/>
        <w:ind w:firstLine="86"/>
        <w:jc w:val="both"/>
        <w:rPr>
          <w:rFonts w:asciiTheme="minorHAnsi" w:hAnsiTheme="minorHAnsi" w:cstheme="minorHAnsi"/>
          <w:color w:val="auto"/>
        </w:rPr>
      </w:pPr>
      <w:r w:rsidRPr="004C3497">
        <w:rPr>
          <w:rFonts w:asciiTheme="minorHAnsi" w:hAnsiTheme="minorHAnsi" w:cstheme="minorHAnsi"/>
          <w:color w:val="auto"/>
        </w:rPr>
        <w:t xml:space="preserve">Formularz Oferty, sporządzony co do treści wg wzoru stanowiącego załącznik do SWZ; </w:t>
      </w:r>
    </w:p>
    <w:p w:rsidR="00675EA1" w:rsidRPr="004C3497" w:rsidRDefault="00675EA1" w:rsidP="00675EA1">
      <w:pPr>
        <w:pStyle w:val="Default"/>
        <w:numPr>
          <w:ilvl w:val="1"/>
          <w:numId w:val="42"/>
        </w:numPr>
        <w:tabs>
          <w:tab w:val="clear" w:pos="284"/>
          <w:tab w:val="num" w:pos="851"/>
        </w:tabs>
        <w:spacing w:before="120" w:after="120"/>
        <w:ind w:left="851" w:hanging="425"/>
        <w:jc w:val="both"/>
        <w:rPr>
          <w:rFonts w:asciiTheme="minorHAnsi" w:hAnsiTheme="minorHAnsi" w:cstheme="minorHAnsi"/>
          <w:color w:val="auto"/>
        </w:rPr>
      </w:pPr>
      <w:r w:rsidRPr="004C3497">
        <w:rPr>
          <w:rFonts w:asciiTheme="minorHAnsi" w:hAnsiTheme="minorHAnsi" w:cstheme="minorHAnsi"/>
          <w:color w:val="auto"/>
        </w:rPr>
        <w:t xml:space="preserve">Oświadczenie z art. 125 ust. 1 ustawy, sporządzony co do treści wg wzoru stanowiącego załącznik do SWZ; </w:t>
      </w:r>
    </w:p>
    <w:p w:rsidR="00675EA1" w:rsidRPr="004C3497" w:rsidRDefault="00675EA1" w:rsidP="00675EA1">
      <w:pPr>
        <w:pStyle w:val="Default"/>
        <w:numPr>
          <w:ilvl w:val="1"/>
          <w:numId w:val="42"/>
        </w:numPr>
        <w:tabs>
          <w:tab w:val="clear" w:pos="284"/>
          <w:tab w:val="num" w:pos="851"/>
        </w:tabs>
        <w:spacing w:before="120" w:after="120"/>
        <w:ind w:firstLine="86"/>
        <w:jc w:val="both"/>
        <w:rPr>
          <w:rFonts w:asciiTheme="minorHAnsi" w:hAnsiTheme="minorHAnsi" w:cstheme="minorHAnsi"/>
          <w:color w:val="auto"/>
        </w:rPr>
      </w:pPr>
      <w:r w:rsidRPr="004C3497">
        <w:rPr>
          <w:rFonts w:asciiTheme="minorHAnsi" w:hAnsiTheme="minorHAnsi" w:cstheme="minorHAnsi"/>
          <w:color w:val="auto"/>
        </w:rPr>
        <w:t xml:space="preserve">Pełnomocnictwo (jeżeli dotyczy); </w:t>
      </w:r>
    </w:p>
    <w:p w:rsidR="00675EA1" w:rsidRPr="004C3497" w:rsidRDefault="00675EA1" w:rsidP="00675EA1">
      <w:pPr>
        <w:pStyle w:val="Default"/>
        <w:numPr>
          <w:ilvl w:val="1"/>
          <w:numId w:val="42"/>
        </w:numPr>
        <w:tabs>
          <w:tab w:val="clear" w:pos="284"/>
          <w:tab w:val="num" w:pos="851"/>
        </w:tabs>
        <w:spacing w:before="120" w:after="120"/>
        <w:ind w:left="851" w:hanging="425"/>
        <w:jc w:val="both"/>
        <w:rPr>
          <w:rFonts w:asciiTheme="minorHAnsi" w:hAnsiTheme="minorHAnsi" w:cstheme="minorHAnsi"/>
          <w:color w:val="auto"/>
        </w:rPr>
      </w:pPr>
      <w:r w:rsidRPr="004C3497">
        <w:rPr>
          <w:rFonts w:asciiTheme="minorHAnsi" w:hAnsiTheme="minorHAnsi" w:cstheme="minorHAnsi"/>
          <w:color w:val="auto"/>
        </w:rPr>
        <w:t xml:space="preserve">Zobowiązanie podmiotu udostępniającego zasoby oraz oświadczenie tego podmiotu z art. 125 ust. 5 ustawy – jeżeli dotyczy, sporządzone co do treści wg wzorów stanowiących załączniki do SWZ; </w:t>
      </w:r>
    </w:p>
    <w:p w:rsidR="00675EA1" w:rsidRPr="004C3497" w:rsidRDefault="00675EA1" w:rsidP="00675EA1">
      <w:pPr>
        <w:pStyle w:val="Default"/>
        <w:numPr>
          <w:ilvl w:val="1"/>
          <w:numId w:val="42"/>
        </w:numPr>
        <w:tabs>
          <w:tab w:val="clear" w:pos="284"/>
          <w:tab w:val="num" w:pos="851"/>
        </w:tabs>
        <w:spacing w:before="120" w:after="120"/>
        <w:ind w:left="851" w:hanging="425"/>
        <w:jc w:val="both"/>
        <w:rPr>
          <w:rFonts w:asciiTheme="minorHAnsi" w:hAnsiTheme="minorHAnsi" w:cstheme="minorHAnsi"/>
          <w:color w:val="auto"/>
        </w:rPr>
      </w:pPr>
      <w:r w:rsidRPr="004C3497">
        <w:rPr>
          <w:rFonts w:asciiTheme="minorHAnsi" w:hAnsiTheme="minorHAnsi" w:cstheme="minorHAnsi"/>
          <w:color w:val="auto"/>
        </w:rPr>
        <w:t xml:space="preserve">oświadczenie Wykonawców wspólnie ubiegających się o udzielenie zamówienia, o którym mowa w art. 117 ust. 4 ustawy– (jeżeli dotyczy), sporządzony co do treści wg wzoru stanowiącego załącznik do SWZ. </w:t>
      </w:r>
    </w:p>
    <w:p w:rsidR="00675EA1" w:rsidRPr="004C3497" w:rsidRDefault="00675EA1" w:rsidP="00675EA1">
      <w:pPr>
        <w:pStyle w:val="Default"/>
        <w:numPr>
          <w:ilvl w:val="0"/>
          <w:numId w:val="42"/>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Wymagania formalne dotyczące składanych w postępowaniu podmiotowych środków dowodowych, oraz innych oświadczeń i dokumentów: </w:t>
      </w:r>
    </w:p>
    <w:p w:rsidR="00675EA1" w:rsidRDefault="00675EA1" w:rsidP="00675EA1">
      <w:pPr>
        <w:pStyle w:val="Default"/>
        <w:numPr>
          <w:ilvl w:val="1"/>
          <w:numId w:val="42"/>
        </w:numPr>
        <w:tabs>
          <w:tab w:val="clear" w:pos="284"/>
          <w:tab w:val="num" w:pos="851"/>
        </w:tabs>
        <w:spacing w:before="120" w:after="120"/>
        <w:ind w:left="851" w:hanging="425"/>
        <w:jc w:val="both"/>
        <w:rPr>
          <w:rFonts w:asciiTheme="minorHAnsi" w:hAnsiTheme="minorHAnsi" w:cstheme="minorHAnsi"/>
          <w:color w:val="auto"/>
        </w:rPr>
      </w:pPr>
      <w:r w:rsidRPr="004C3497">
        <w:rPr>
          <w:rFonts w:asciiTheme="minorHAnsi" w:hAnsiTheme="minorHAnsi" w:cstheme="minorHAnsi"/>
          <w:color w:val="auto"/>
        </w:rPr>
        <w:t>Ofertę oraz oświadcze</w:t>
      </w:r>
      <w:r>
        <w:rPr>
          <w:rFonts w:asciiTheme="minorHAnsi" w:hAnsiTheme="minorHAnsi" w:cstheme="minorHAnsi"/>
          <w:color w:val="auto"/>
        </w:rPr>
        <w:t>nie, o którym mowa w rozdziale 9</w:t>
      </w:r>
      <w:r w:rsidRPr="004C3497">
        <w:rPr>
          <w:rFonts w:asciiTheme="minorHAnsi" w:hAnsiTheme="minorHAnsi" w:cstheme="minorHAnsi"/>
          <w:color w:val="auto"/>
        </w:rPr>
        <w:t xml:space="preserve"> ust. 1 pkt 1 składa się, pod rygorem nieważności, w formie elektronicznej, w postaci elektronicznej opatrzonej elektronicznym podpisem kwalifikowanym lub podpisem zaufanym lub podpisem osobistym. Dokumenty te powinny być podpisane przez osobę upoważnioną do reprezentowania Wykonawcy, zgodnie z formą reprezentacji Wykonawcy określoną w </w:t>
      </w:r>
      <w:r w:rsidRPr="004C3497">
        <w:rPr>
          <w:rFonts w:asciiTheme="minorHAnsi" w:hAnsiTheme="minorHAnsi" w:cstheme="minorHAnsi"/>
          <w:color w:val="auto"/>
        </w:rPr>
        <w:lastRenderedPageBreak/>
        <w:t xml:space="preserve">rejestrze lub innym dokumencie, właściwym dla danej formy organizacyjnej Wykonawcy albo przez upełnomocnionego przedstawiciela Wykonawcy; </w:t>
      </w:r>
    </w:p>
    <w:p w:rsidR="00675EA1" w:rsidRPr="00F012E6" w:rsidRDefault="00675EA1" w:rsidP="00675EA1">
      <w:pPr>
        <w:pStyle w:val="Default"/>
        <w:numPr>
          <w:ilvl w:val="1"/>
          <w:numId w:val="42"/>
        </w:numPr>
        <w:tabs>
          <w:tab w:val="clear" w:pos="284"/>
          <w:tab w:val="num" w:pos="851"/>
        </w:tabs>
        <w:spacing w:before="120" w:after="120"/>
        <w:ind w:left="851" w:hanging="425"/>
        <w:jc w:val="both"/>
        <w:rPr>
          <w:rFonts w:asciiTheme="minorHAnsi" w:hAnsiTheme="minorHAnsi" w:cstheme="minorHAnsi"/>
          <w:color w:val="auto"/>
        </w:rPr>
      </w:pPr>
      <w:r w:rsidRPr="00F012E6">
        <w:rPr>
          <w:rFonts w:asciiTheme="minorHAnsi" w:hAnsiTheme="minorHAnsi" w:cstheme="minorHAnsi"/>
          <w:color w:val="auto"/>
        </w:rPr>
        <w:t xml:space="preserve">W przypadku, gdy podmiotowe środki dowodowe, inne dokumenty lub dokumenty potwierdzające umocowanie do reprezentowania zostały wystawione przez upoważnione podmioty: </w:t>
      </w:r>
    </w:p>
    <w:p w:rsidR="00675EA1" w:rsidRPr="004C3497" w:rsidRDefault="00675EA1" w:rsidP="00675EA1">
      <w:pPr>
        <w:pStyle w:val="Default"/>
        <w:numPr>
          <w:ilvl w:val="2"/>
          <w:numId w:val="42"/>
        </w:numPr>
        <w:spacing w:before="120" w:after="120"/>
        <w:ind w:left="1134" w:hanging="283"/>
        <w:jc w:val="both"/>
        <w:rPr>
          <w:rFonts w:asciiTheme="minorHAnsi" w:hAnsiTheme="minorHAnsi" w:cstheme="minorHAnsi"/>
          <w:color w:val="auto"/>
        </w:rPr>
      </w:pPr>
      <w:r w:rsidRPr="004C3497">
        <w:rPr>
          <w:rFonts w:asciiTheme="minorHAnsi" w:hAnsiTheme="minorHAnsi" w:cstheme="minorHAnsi"/>
          <w:color w:val="auto"/>
        </w:rPr>
        <w:t xml:space="preserve">jako dokument elektroniczny – Wykonawca przekazuje ten dokument; </w:t>
      </w:r>
    </w:p>
    <w:p w:rsidR="00675EA1" w:rsidRPr="004C3497" w:rsidRDefault="00675EA1" w:rsidP="00675EA1">
      <w:pPr>
        <w:pStyle w:val="Default"/>
        <w:numPr>
          <w:ilvl w:val="2"/>
          <w:numId w:val="42"/>
        </w:numPr>
        <w:spacing w:before="120" w:after="120"/>
        <w:ind w:left="1134" w:hanging="283"/>
        <w:jc w:val="both"/>
        <w:rPr>
          <w:rFonts w:asciiTheme="minorHAnsi" w:hAnsiTheme="minorHAnsi" w:cstheme="minorHAnsi"/>
          <w:color w:val="auto"/>
        </w:rPr>
      </w:pPr>
      <w:r w:rsidRPr="004C3497">
        <w:rPr>
          <w:rFonts w:asciiTheme="minorHAnsi" w:hAnsiTheme="minorHAnsi" w:cstheme="minorHAnsi"/>
          <w:color w:val="auto"/>
        </w:rPr>
        <w:t xml:space="preserve">jako dokument w postaci papierowej – Wykonawca przekazuje cyfrowe odwzorowanie tego dokumentu opatrzone kwalifikowanym podpisem elektronicznym lub podpisem zaufanym lub podpisem osobistym poświadczającym zgodność cyfrowego odwzorowania z dokumentem w postaci papierowej; </w:t>
      </w:r>
    </w:p>
    <w:p w:rsidR="00675EA1" w:rsidRPr="004C3497" w:rsidRDefault="00675EA1" w:rsidP="00675EA1">
      <w:pPr>
        <w:pStyle w:val="Default"/>
        <w:numPr>
          <w:ilvl w:val="2"/>
          <w:numId w:val="42"/>
        </w:numPr>
        <w:spacing w:before="120" w:after="120"/>
        <w:ind w:left="1134" w:hanging="283"/>
        <w:jc w:val="both"/>
        <w:rPr>
          <w:rFonts w:asciiTheme="minorHAnsi" w:hAnsiTheme="minorHAnsi" w:cstheme="minorHAnsi"/>
          <w:color w:val="auto"/>
        </w:rPr>
      </w:pPr>
      <w:r w:rsidRPr="004C3497">
        <w:rPr>
          <w:rFonts w:asciiTheme="minorHAnsi" w:hAnsiTheme="minorHAnsi" w:cstheme="minorHAnsi"/>
          <w:color w:val="auto"/>
        </w:rPr>
        <w:t>Poświadczenia zgodności cyfrowego odwzorowania z dokumentem w postaci papierowej, dokonuje notariusz lub:</w:t>
      </w:r>
    </w:p>
    <w:p w:rsidR="00675EA1" w:rsidRPr="004C3497" w:rsidRDefault="00675EA1" w:rsidP="00675EA1">
      <w:pPr>
        <w:pStyle w:val="Default"/>
        <w:numPr>
          <w:ilvl w:val="3"/>
          <w:numId w:val="42"/>
        </w:numPr>
        <w:spacing w:before="120" w:after="120"/>
        <w:ind w:left="1418" w:hanging="284"/>
        <w:jc w:val="both"/>
        <w:rPr>
          <w:rFonts w:asciiTheme="minorHAnsi" w:hAnsiTheme="minorHAnsi" w:cstheme="minorHAnsi"/>
          <w:color w:val="auto"/>
        </w:rPr>
      </w:pPr>
      <w:r w:rsidRPr="004C3497">
        <w:rPr>
          <w:rFonts w:asciiTheme="minorHAnsi" w:hAnsiTheme="minorHAnsi" w:cstheme="minorHAnsi"/>
          <w:color w:val="auto"/>
        </w:rPr>
        <w:t xml:space="preserve">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rsidR="00675EA1" w:rsidRPr="004C3497" w:rsidRDefault="00675EA1" w:rsidP="00675EA1">
      <w:pPr>
        <w:pStyle w:val="Default"/>
        <w:numPr>
          <w:ilvl w:val="3"/>
          <w:numId w:val="42"/>
        </w:numPr>
        <w:spacing w:before="120" w:after="120"/>
        <w:ind w:left="1418" w:hanging="284"/>
        <w:jc w:val="both"/>
        <w:rPr>
          <w:rFonts w:asciiTheme="minorHAnsi" w:hAnsiTheme="minorHAnsi" w:cstheme="minorHAnsi"/>
          <w:color w:val="auto"/>
        </w:rPr>
      </w:pPr>
      <w:r w:rsidRPr="004C3497">
        <w:rPr>
          <w:rFonts w:asciiTheme="minorHAnsi" w:hAnsiTheme="minorHAnsi" w:cstheme="minorHAnsi"/>
          <w:color w:val="auto"/>
        </w:rPr>
        <w:t xml:space="preserve">w przypadku innych dokumentów – odpowiednio Wykonawca lub Wykonawca wspólnie ubiegający się o udzielenie zamówienia, każdy w zakresie dokumentu, który go dotyczy; </w:t>
      </w:r>
    </w:p>
    <w:p w:rsidR="00675EA1" w:rsidRPr="004C3497" w:rsidRDefault="00675EA1" w:rsidP="00675EA1">
      <w:pPr>
        <w:pStyle w:val="Default"/>
        <w:numPr>
          <w:ilvl w:val="1"/>
          <w:numId w:val="42"/>
        </w:numPr>
        <w:tabs>
          <w:tab w:val="clear" w:pos="284"/>
          <w:tab w:val="num" w:pos="567"/>
        </w:tabs>
        <w:spacing w:before="120" w:after="120"/>
        <w:ind w:left="851" w:hanging="425"/>
        <w:jc w:val="both"/>
        <w:rPr>
          <w:rFonts w:asciiTheme="minorHAnsi" w:hAnsiTheme="minorHAnsi" w:cstheme="minorHAnsi"/>
          <w:color w:val="auto"/>
        </w:rPr>
      </w:pPr>
      <w:r w:rsidRPr="004C3497">
        <w:rPr>
          <w:rFonts w:asciiTheme="minorHAnsi" w:hAnsiTheme="minorHAnsi" w:cstheme="minorHAnsi"/>
          <w:color w:val="auto"/>
        </w:rPr>
        <w:t xml:space="preserve">Podmiotowe środki dowodowe, oświadczenie, o którym mowa w </w:t>
      </w:r>
      <w:r>
        <w:rPr>
          <w:rFonts w:asciiTheme="minorHAnsi" w:hAnsiTheme="minorHAnsi" w:cstheme="minorHAnsi"/>
          <w:color w:val="auto"/>
        </w:rPr>
        <w:t>rozdziale 9</w:t>
      </w:r>
      <w:r w:rsidRPr="004C3497">
        <w:rPr>
          <w:rFonts w:asciiTheme="minorHAnsi" w:hAnsiTheme="minorHAnsi" w:cstheme="minorHAnsi"/>
          <w:color w:val="auto"/>
        </w:rPr>
        <w:t xml:space="preserve"> ust. 1 pkt 1, zobowiązanie/-</w:t>
      </w:r>
      <w:proofErr w:type="spellStart"/>
      <w:r w:rsidRPr="004C3497">
        <w:rPr>
          <w:rFonts w:asciiTheme="minorHAnsi" w:hAnsiTheme="minorHAnsi" w:cstheme="minorHAnsi"/>
          <w:color w:val="auto"/>
        </w:rPr>
        <w:t>nia</w:t>
      </w:r>
      <w:proofErr w:type="spellEnd"/>
      <w:r w:rsidRPr="004C3497">
        <w:rPr>
          <w:rFonts w:asciiTheme="minorHAnsi" w:hAnsiTheme="minorHAnsi" w:cstheme="minorHAnsi"/>
          <w:color w:val="auto"/>
        </w:rPr>
        <w:t xml:space="preserve"> podmiotu udostępniającego zasoby, które nie zostały wystawione przez upoważnione podmioty, oraz wymagane pełnomocnictwa</w:t>
      </w:r>
    </w:p>
    <w:p w:rsidR="00675EA1" w:rsidRPr="004C3497" w:rsidRDefault="00675EA1" w:rsidP="00675EA1">
      <w:pPr>
        <w:pStyle w:val="Default"/>
        <w:numPr>
          <w:ilvl w:val="2"/>
          <w:numId w:val="42"/>
        </w:numPr>
        <w:spacing w:before="120" w:after="120"/>
        <w:ind w:left="1134" w:hanging="283"/>
        <w:jc w:val="both"/>
        <w:rPr>
          <w:rFonts w:asciiTheme="minorHAnsi" w:hAnsiTheme="minorHAnsi" w:cstheme="minorHAnsi"/>
          <w:color w:val="auto"/>
        </w:rPr>
      </w:pPr>
      <w:r w:rsidRPr="004C3497">
        <w:rPr>
          <w:rFonts w:asciiTheme="minorHAnsi" w:hAnsiTheme="minorHAnsi" w:cstheme="minorHAnsi"/>
          <w:color w:val="auto"/>
        </w:rPr>
        <w:t xml:space="preserve">Wykonawca przekazuje w postaci elektronicznej i opatruje kwalifikowanym podpisem elektronicznym lub podpisem zaufanym lub podpisem osobistym; </w:t>
      </w:r>
    </w:p>
    <w:p w:rsidR="00675EA1" w:rsidRPr="004C3497" w:rsidRDefault="00675EA1" w:rsidP="00675EA1">
      <w:pPr>
        <w:pStyle w:val="Default"/>
        <w:numPr>
          <w:ilvl w:val="2"/>
          <w:numId w:val="42"/>
        </w:numPr>
        <w:spacing w:before="120" w:after="120"/>
        <w:ind w:left="1134" w:hanging="283"/>
        <w:jc w:val="both"/>
        <w:rPr>
          <w:rFonts w:asciiTheme="minorHAnsi" w:hAnsiTheme="minorHAnsi" w:cstheme="minorHAnsi"/>
          <w:color w:val="auto"/>
        </w:rPr>
      </w:pPr>
      <w:r w:rsidRPr="004C3497">
        <w:rPr>
          <w:rFonts w:asciiTheme="minorHAnsi" w:hAnsiTheme="minorHAnsi" w:cstheme="minorHAnsi"/>
          <w:color w:val="auto"/>
        </w:rPr>
        <w:t xml:space="preserve">gdy zostały sporządzone jako dokument w postaci papierowej i opatrzone własnoręcznym podpisem, Wykonawca przekazuje cyfrowe odwzorowanie tych dokumentów opatrzone kwalifikowanym podpisem elektronicznym lub podpisem zaufanym lub podpisem osobistym, poświadczającym zgodność cyfrowego odwzorowania z dokumentem w postaci papierowej. </w:t>
      </w:r>
    </w:p>
    <w:p w:rsidR="00675EA1" w:rsidRDefault="00675EA1" w:rsidP="00675EA1">
      <w:pPr>
        <w:pStyle w:val="Default"/>
        <w:numPr>
          <w:ilvl w:val="1"/>
          <w:numId w:val="42"/>
        </w:numPr>
        <w:tabs>
          <w:tab w:val="clear" w:pos="284"/>
          <w:tab w:val="num" w:pos="567"/>
        </w:tabs>
        <w:spacing w:before="120" w:after="120"/>
        <w:ind w:left="851" w:hanging="425"/>
        <w:jc w:val="both"/>
        <w:rPr>
          <w:rFonts w:asciiTheme="minorHAnsi" w:hAnsiTheme="minorHAnsi" w:cstheme="minorHAnsi"/>
          <w:color w:val="auto"/>
        </w:rPr>
      </w:pPr>
      <w:r w:rsidRPr="004C3497">
        <w:rPr>
          <w:rFonts w:asciiTheme="minorHAnsi" w:hAnsiTheme="minorHAnsi" w:cstheme="minorHAnsi"/>
          <w:color w:val="auto"/>
        </w:rPr>
        <w:t xml:space="preserve">Zobowiązanie powinno być podpisane przez osobę upoważnioną do reprezentowania podmiotu udostępniającego zasoby. </w:t>
      </w:r>
    </w:p>
    <w:p w:rsidR="00675EA1" w:rsidRDefault="00675EA1" w:rsidP="00675EA1">
      <w:pPr>
        <w:pStyle w:val="Default"/>
        <w:numPr>
          <w:ilvl w:val="1"/>
          <w:numId w:val="42"/>
        </w:numPr>
        <w:tabs>
          <w:tab w:val="clear" w:pos="284"/>
          <w:tab w:val="num" w:pos="567"/>
        </w:tabs>
        <w:spacing w:before="120" w:after="120"/>
        <w:ind w:left="851" w:hanging="425"/>
        <w:jc w:val="both"/>
        <w:rPr>
          <w:rFonts w:asciiTheme="minorHAnsi" w:hAnsiTheme="minorHAnsi" w:cstheme="minorHAnsi"/>
          <w:color w:val="auto"/>
        </w:rPr>
      </w:pPr>
      <w:r w:rsidRPr="00D72EC8">
        <w:rPr>
          <w:rFonts w:asciiTheme="minorHAnsi" w:hAnsiTheme="minorHAnsi" w:cstheme="minorHAnsi"/>
          <w:color w:val="auto"/>
        </w:rPr>
        <w:t xml:space="preserve">Oferta powinna być sporządzona w języku polskim. </w:t>
      </w:r>
    </w:p>
    <w:p w:rsidR="00675EA1" w:rsidRDefault="00675EA1" w:rsidP="00675EA1">
      <w:pPr>
        <w:pStyle w:val="Default"/>
        <w:numPr>
          <w:ilvl w:val="1"/>
          <w:numId w:val="42"/>
        </w:numPr>
        <w:tabs>
          <w:tab w:val="clear" w:pos="284"/>
          <w:tab w:val="num" w:pos="567"/>
        </w:tabs>
        <w:spacing w:before="120" w:after="120"/>
        <w:ind w:left="851" w:hanging="425"/>
        <w:jc w:val="both"/>
        <w:rPr>
          <w:rFonts w:asciiTheme="minorHAnsi" w:hAnsiTheme="minorHAnsi" w:cstheme="minorHAnsi"/>
          <w:color w:val="auto"/>
        </w:rPr>
      </w:pPr>
      <w:r w:rsidRPr="00D72EC8">
        <w:rPr>
          <w:rFonts w:asciiTheme="minorHAnsi" w:hAnsiTheme="minorHAnsi" w:cstheme="minorHAnsi"/>
          <w:color w:val="auto"/>
        </w:rPr>
        <w:t xml:space="preserve">Podmiotowe środki dowodowe oraz inne dokumenty lub oświadczenia, sporządzone w języku obcym Wykonawca przekazuje wraz z tłumaczeniem na język polski. </w:t>
      </w:r>
    </w:p>
    <w:p w:rsidR="00675EA1" w:rsidRPr="00D72EC8" w:rsidRDefault="00675EA1" w:rsidP="00675EA1">
      <w:pPr>
        <w:pStyle w:val="Default"/>
        <w:numPr>
          <w:ilvl w:val="1"/>
          <w:numId w:val="42"/>
        </w:numPr>
        <w:tabs>
          <w:tab w:val="clear" w:pos="284"/>
          <w:tab w:val="num" w:pos="567"/>
        </w:tabs>
        <w:spacing w:before="120" w:after="120"/>
        <w:ind w:left="851" w:hanging="425"/>
        <w:jc w:val="both"/>
        <w:rPr>
          <w:rFonts w:asciiTheme="minorHAnsi" w:hAnsiTheme="minorHAnsi" w:cstheme="minorHAnsi"/>
          <w:color w:val="auto"/>
        </w:rPr>
      </w:pPr>
      <w:r w:rsidRPr="00D72EC8">
        <w:rPr>
          <w:rFonts w:asciiTheme="minorHAnsi" w:hAnsiTheme="minorHAnsi" w:cstheme="minorHAnsi"/>
          <w:color w:val="auto"/>
        </w:rPr>
        <w:t xml:space="preserve">Oferta oraz pozostałe oświadczenia i dokumenty, dla których Zamawiający określił wzory w formie formularzy, powinny być sporządzone zgodnie z tymi wzorami, co do treści oraz opisu kolumn i wierszy. </w:t>
      </w:r>
    </w:p>
    <w:p w:rsidR="00675EA1" w:rsidRPr="004C3497" w:rsidRDefault="00675EA1" w:rsidP="00675EA1">
      <w:pPr>
        <w:pStyle w:val="Default"/>
        <w:numPr>
          <w:ilvl w:val="0"/>
          <w:numId w:val="42"/>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W przypadku wykorzystania formatu podpisu </w:t>
      </w:r>
      <w:proofErr w:type="spellStart"/>
      <w:r w:rsidRPr="004C3497">
        <w:rPr>
          <w:rFonts w:asciiTheme="minorHAnsi" w:hAnsiTheme="minorHAnsi" w:cstheme="minorHAnsi"/>
          <w:color w:val="auto"/>
        </w:rPr>
        <w:t>XAdES</w:t>
      </w:r>
      <w:proofErr w:type="spellEnd"/>
      <w:r w:rsidRPr="004C3497">
        <w:rPr>
          <w:rFonts w:asciiTheme="minorHAnsi" w:hAnsiTheme="minorHAnsi" w:cstheme="minorHAnsi"/>
          <w:color w:val="auto"/>
        </w:rPr>
        <w:t xml:space="preserve"> zewnętrzny. Zamawiający wymaga dołączenia odpowiedniej ilości plików tj. podpisywanych plików z danymi oraz plików </w:t>
      </w:r>
      <w:proofErr w:type="spellStart"/>
      <w:r w:rsidRPr="004C3497">
        <w:rPr>
          <w:rFonts w:asciiTheme="minorHAnsi" w:hAnsiTheme="minorHAnsi" w:cstheme="minorHAnsi"/>
          <w:color w:val="auto"/>
        </w:rPr>
        <w:t>XAdES</w:t>
      </w:r>
      <w:proofErr w:type="spellEnd"/>
      <w:r w:rsidRPr="004C3497">
        <w:rPr>
          <w:rFonts w:asciiTheme="minorHAnsi" w:hAnsiTheme="minorHAnsi" w:cstheme="minorHAnsi"/>
          <w:color w:val="auto"/>
        </w:rPr>
        <w:t xml:space="preserve">. </w:t>
      </w:r>
    </w:p>
    <w:p w:rsidR="00675EA1" w:rsidRPr="004C3497" w:rsidRDefault="00675EA1" w:rsidP="00675EA1">
      <w:pPr>
        <w:pStyle w:val="Default"/>
        <w:numPr>
          <w:ilvl w:val="0"/>
          <w:numId w:val="42"/>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Jeżeli dokumenty elektroniczne, przekazywane przy użyciu środków komunikacji elektronicznej, zawierają informacje stanowiące tajemnicę przedsiębiorstwa w rozumieniu przepisów ustawy z dnia 16 kwietnia 1993 r. o zwalczaniu nieuczciwej konkurencji (dalej „ustawa </w:t>
      </w:r>
      <w:proofErr w:type="spellStart"/>
      <w:r w:rsidRPr="004C3497">
        <w:rPr>
          <w:rFonts w:asciiTheme="minorHAnsi" w:hAnsiTheme="minorHAnsi" w:cstheme="minorHAnsi"/>
          <w:color w:val="auto"/>
        </w:rPr>
        <w:t>z.n.k</w:t>
      </w:r>
      <w:proofErr w:type="spellEnd"/>
      <w:r w:rsidRPr="004C3497">
        <w:rPr>
          <w:rFonts w:asciiTheme="minorHAnsi" w:hAnsiTheme="minorHAnsi" w:cstheme="minorHAnsi"/>
          <w:color w:val="auto"/>
        </w:rPr>
        <w:t xml:space="preserve">.”), wykonawca, w celu utrzymania w poufności tych informacji, przekazuje je w wydzielonym i odpowiednio oznaczonym pliku, wraz z jednoczesnym zaznaczeniem polecenia </w:t>
      </w:r>
      <w:r w:rsidRPr="004C3497">
        <w:rPr>
          <w:rFonts w:asciiTheme="minorHAnsi" w:hAnsiTheme="minorHAnsi" w:cstheme="minorHAnsi"/>
          <w:b/>
          <w:bCs/>
          <w:color w:val="auto"/>
        </w:rPr>
        <w:lastRenderedPageBreak/>
        <w:t>„Załącznik stanowiący tajemnicę przedsiębiorstwa”</w:t>
      </w:r>
      <w:r w:rsidRPr="004C3497">
        <w:rPr>
          <w:rFonts w:asciiTheme="minorHAnsi" w:hAnsiTheme="minorHAnsi" w:cstheme="minorHAnsi"/>
          <w:color w:val="auto"/>
        </w:rPr>
        <w:t xml:space="preserve">. Zgodnie z ustawą </w:t>
      </w:r>
      <w:proofErr w:type="spellStart"/>
      <w:r w:rsidRPr="004C3497">
        <w:rPr>
          <w:rFonts w:asciiTheme="minorHAnsi" w:hAnsiTheme="minorHAnsi" w:cstheme="minorHAnsi"/>
          <w:color w:val="auto"/>
        </w:rPr>
        <w:t>z.n.k</w:t>
      </w:r>
      <w:proofErr w:type="spellEnd"/>
      <w:r w:rsidRPr="004C3497">
        <w:rPr>
          <w:rFonts w:asciiTheme="minorHAnsi" w:hAnsiTheme="minorHAnsi" w:cstheme="minorHAnsi"/>
          <w:color w:val="auto"/>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Wykonawca zastrzegając tajemnicę przedsiębiorstwa zobowiązany jest dołączyć do oferty uzasadnienie odnośnie charakteru zastrzeżonych w niej informacji. Uzasadnienie powinno dowodzić, że zastrzeżona informacja w myśl przywołanego wyżej przepisu: </w:t>
      </w:r>
    </w:p>
    <w:p w:rsidR="00675EA1" w:rsidRPr="004C3497" w:rsidRDefault="00675EA1" w:rsidP="00675EA1">
      <w:pPr>
        <w:pStyle w:val="Default"/>
        <w:numPr>
          <w:ilvl w:val="1"/>
          <w:numId w:val="42"/>
        </w:numPr>
        <w:spacing w:before="120" w:after="120"/>
        <w:ind w:firstLine="86"/>
        <w:rPr>
          <w:rFonts w:asciiTheme="minorHAnsi" w:hAnsiTheme="minorHAnsi" w:cstheme="minorHAnsi"/>
          <w:color w:val="auto"/>
        </w:rPr>
      </w:pPr>
      <w:r w:rsidRPr="004C3497">
        <w:rPr>
          <w:rFonts w:asciiTheme="minorHAnsi" w:hAnsiTheme="minorHAnsi" w:cstheme="minorHAnsi"/>
          <w:color w:val="auto"/>
        </w:rPr>
        <w:t>Ma charakter techniczny, technologiczny lub organizacyjny przedsiębiorstwa,</w:t>
      </w:r>
    </w:p>
    <w:p w:rsidR="00675EA1" w:rsidRPr="004C3497" w:rsidRDefault="00675EA1" w:rsidP="00675EA1">
      <w:pPr>
        <w:pStyle w:val="Default"/>
        <w:numPr>
          <w:ilvl w:val="1"/>
          <w:numId w:val="42"/>
        </w:numPr>
        <w:spacing w:before="120" w:after="120"/>
        <w:ind w:firstLine="86"/>
        <w:rPr>
          <w:rFonts w:asciiTheme="minorHAnsi" w:hAnsiTheme="minorHAnsi" w:cstheme="minorHAnsi"/>
          <w:color w:val="auto"/>
        </w:rPr>
      </w:pPr>
      <w:r w:rsidRPr="004C3497">
        <w:rPr>
          <w:rFonts w:asciiTheme="minorHAnsi" w:hAnsiTheme="minorHAnsi" w:cstheme="minorHAnsi"/>
          <w:color w:val="auto"/>
        </w:rPr>
        <w:t>Nie została ujawniona do wiadomości publicznej,</w:t>
      </w:r>
    </w:p>
    <w:p w:rsidR="00675EA1" w:rsidRPr="004C3497" w:rsidRDefault="00675EA1" w:rsidP="00675EA1">
      <w:pPr>
        <w:pStyle w:val="Default"/>
        <w:numPr>
          <w:ilvl w:val="1"/>
          <w:numId w:val="42"/>
        </w:numPr>
        <w:spacing w:before="120" w:after="120"/>
        <w:ind w:firstLine="86"/>
        <w:rPr>
          <w:rFonts w:asciiTheme="minorHAnsi" w:hAnsiTheme="minorHAnsi" w:cstheme="minorHAnsi"/>
          <w:color w:val="auto"/>
        </w:rPr>
      </w:pPr>
      <w:r w:rsidRPr="004C3497">
        <w:rPr>
          <w:rFonts w:asciiTheme="minorHAnsi" w:hAnsiTheme="minorHAnsi" w:cstheme="minorHAnsi"/>
          <w:color w:val="auto"/>
        </w:rPr>
        <w:t>Podjęto w stosunku do niej niezbędne działania w celu zachowania poufności.</w:t>
      </w:r>
    </w:p>
    <w:p w:rsidR="00675EA1" w:rsidRPr="004C3497" w:rsidRDefault="00675EA1" w:rsidP="00675EA1">
      <w:pPr>
        <w:pStyle w:val="Default"/>
        <w:spacing w:before="120" w:after="120"/>
        <w:jc w:val="both"/>
        <w:rPr>
          <w:rFonts w:asciiTheme="minorHAnsi" w:hAnsiTheme="minorHAnsi" w:cstheme="minorHAnsi"/>
          <w:color w:val="auto"/>
        </w:rPr>
      </w:pPr>
      <w:r w:rsidRPr="004C3497">
        <w:rPr>
          <w:rFonts w:asciiTheme="minorHAnsi" w:hAnsiTheme="minorHAnsi" w:cstheme="minorHAnsi"/>
          <w:color w:val="auto"/>
        </w:rPr>
        <w:t xml:space="preserve">Zaleca się, aby uzasadnienie o którym mowa wyżej było sformułowane w sposób umożliwiający jego udostępnienie pozostałym uczestnikom postępowania, w przypadku uznania przez Zamawiającego zasadności tego zastrzeżenia. Wykonawca nie może zastrzec informacji, o których mowa w art. 222 ust. 5 ustawy. </w:t>
      </w:r>
    </w:p>
    <w:p w:rsidR="00675EA1" w:rsidRPr="004C3497" w:rsidRDefault="00675EA1" w:rsidP="00675EA1">
      <w:pPr>
        <w:pStyle w:val="Default"/>
        <w:numPr>
          <w:ilvl w:val="0"/>
          <w:numId w:val="42"/>
        </w:numPr>
        <w:tabs>
          <w:tab w:val="left" w:pos="426"/>
        </w:tabs>
        <w:spacing w:before="120" w:after="120"/>
        <w:rPr>
          <w:rFonts w:asciiTheme="minorHAnsi" w:hAnsiTheme="minorHAnsi" w:cstheme="minorHAnsi"/>
          <w:color w:val="auto"/>
        </w:rPr>
      </w:pPr>
      <w:r w:rsidRPr="004C3497">
        <w:rPr>
          <w:rFonts w:asciiTheme="minorHAnsi" w:hAnsiTheme="minorHAnsi" w:cstheme="minorHAnsi"/>
          <w:color w:val="auto"/>
        </w:rPr>
        <w:t xml:space="preserve">Rekomendacje Zamawiającego: </w:t>
      </w:r>
    </w:p>
    <w:p w:rsidR="00675EA1" w:rsidRPr="004C3497" w:rsidRDefault="00675EA1" w:rsidP="00675EA1">
      <w:pPr>
        <w:pStyle w:val="Default"/>
        <w:numPr>
          <w:ilvl w:val="1"/>
          <w:numId w:val="42"/>
        </w:numPr>
        <w:tabs>
          <w:tab w:val="clear" w:pos="284"/>
          <w:tab w:val="num" w:pos="709"/>
        </w:tabs>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wykorzystanie formatów: .pdf .</w:t>
      </w:r>
      <w:proofErr w:type="spellStart"/>
      <w:r w:rsidRPr="004C3497">
        <w:rPr>
          <w:rFonts w:asciiTheme="minorHAnsi" w:hAnsiTheme="minorHAnsi" w:cstheme="minorHAnsi"/>
          <w:color w:val="auto"/>
        </w:rPr>
        <w:t>doc</w:t>
      </w:r>
      <w:proofErr w:type="spellEnd"/>
      <w:r w:rsidRPr="004C3497">
        <w:rPr>
          <w:rFonts w:asciiTheme="minorHAnsi" w:hAnsiTheme="minorHAnsi" w:cstheme="minorHAnsi"/>
          <w:color w:val="auto"/>
        </w:rPr>
        <w:t xml:space="preserve"> .</w:t>
      </w:r>
      <w:proofErr w:type="spellStart"/>
      <w:r w:rsidRPr="004C3497">
        <w:rPr>
          <w:rFonts w:asciiTheme="minorHAnsi" w:hAnsiTheme="minorHAnsi" w:cstheme="minorHAnsi"/>
          <w:color w:val="auto"/>
        </w:rPr>
        <w:t>docx</w:t>
      </w:r>
      <w:proofErr w:type="spellEnd"/>
      <w:r w:rsidRPr="004C3497">
        <w:rPr>
          <w:rFonts w:asciiTheme="minorHAnsi" w:hAnsiTheme="minorHAnsi" w:cstheme="minorHAnsi"/>
          <w:color w:val="auto"/>
        </w:rPr>
        <w:t xml:space="preserve"> .xls .</w:t>
      </w:r>
      <w:proofErr w:type="spellStart"/>
      <w:r w:rsidRPr="004C3497">
        <w:rPr>
          <w:rFonts w:asciiTheme="minorHAnsi" w:hAnsiTheme="minorHAnsi" w:cstheme="minorHAnsi"/>
          <w:color w:val="auto"/>
        </w:rPr>
        <w:t>xlsx</w:t>
      </w:r>
      <w:proofErr w:type="spellEnd"/>
      <w:r w:rsidRPr="004C3497">
        <w:rPr>
          <w:rFonts w:asciiTheme="minorHAnsi" w:hAnsiTheme="minorHAnsi" w:cstheme="minorHAnsi"/>
          <w:color w:val="auto"/>
        </w:rPr>
        <w:t xml:space="preserve"> .jpg (.</w:t>
      </w:r>
      <w:proofErr w:type="spellStart"/>
      <w:r w:rsidRPr="004C3497">
        <w:rPr>
          <w:rFonts w:asciiTheme="minorHAnsi" w:hAnsiTheme="minorHAnsi" w:cstheme="minorHAnsi"/>
          <w:color w:val="auto"/>
        </w:rPr>
        <w:t>jpeg</w:t>
      </w:r>
      <w:proofErr w:type="spellEnd"/>
      <w:r w:rsidRPr="004C3497">
        <w:rPr>
          <w:rFonts w:asciiTheme="minorHAnsi" w:hAnsiTheme="minorHAnsi" w:cstheme="minorHAnsi"/>
          <w:color w:val="auto"/>
        </w:rPr>
        <w:t xml:space="preserve">) ze szczególnym wskazaniem </w:t>
      </w:r>
      <w:r w:rsidRPr="004C3497">
        <w:rPr>
          <w:rFonts w:asciiTheme="minorHAnsi" w:hAnsiTheme="minorHAnsi" w:cstheme="minorHAnsi"/>
          <w:b/>
          <w:bCs/>
          <w:color w:val="auto"/>
        </w:rPr>
        <w:t xml:space="preserve">na .pdf; </w:t>
      </w:r>
    </w:p>
    <w:p w:rsidR="00675EA1" w:rsidRPr="004C3497" w:rsidRDefault="00675EA1" w:rsidP="00675EA1">
      <w:pPr>
        <w:pStyle w:val="Default"/>
        <w:numPr>
          <w:ilvl w:val="1"/>
          <w:numId w:val="42"/>
        </w:numPr>
        <w:tabs>
          <w:tab w:val="clear" w:pos="284"/>
          <w:tab w:val="num" w:pos="709"/>
        </w:tabs>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 xml:space="preserve">skorzystanie z zewnętrznych narzędzi do złożenia podpisu elektronicznego, </w:t>
      </w:r>
      <w:r w:rsidRPr="004C3497">
        <w:rPr>
          <w:rFonts w:asciiTheme="minorHAnsi" w:hAnsiTheme="minorHAnsi" w:cstheme="minorHAnsi"/>
          <w:b/>
          <w:bCs/>
          <w:color w:val="auto"/>
        </w:rPr>
        <w:t>podpisując każdy przygotowany plik, który wymaga podpisu elektronicznego</w:t>
      </w:r>
      <w:r w:rsidRPr="004C3497">
        <w:rPr>
          <w:rFonts w:asciiTheme="minorHAnsi" w:hAnsiTheme="minorHAnsi" w:cstheme="minorHAnsi"/>
          <w:color w:val="auto"/>
        </w:rPr>
        <w:t xml:space="preserve">; </w:t>
      </w:r>
    </w:p>
    <w:p w:rsidR="00675EA1" w:rsidRPr="004C3497" w:rsidRDefault="00675EA1" w:rsidP="00675EA1">
      <w:pPr>
        <w:pStyle w:val="Default"/>
        <w:numPr>
          <w:ilvl w:val="1"/>
          <w:numId w:val="42"/>
        </w:numPr>
        <w:tabs>
          <w:tab w:val="clear" w:pos="284"/>
          <w:tab w:val="num" w:pos="709"/>
        </w:tabs>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497">
        <w:rPr>
          <w:rFonts w:asciiTheme="minorHAnsi" w:hAnsiTheme="minorHAnsi" w:cstheme="minorHAnsi"/>
          <w:color w:val="auto"/>
        </w:rPr>
        <w:t>PAdES</w:t>
      </w:r>
      <w:proofErr w:type="spellEnd"/>
      <w:r w:rsidRPr="004C3497">
        <w:rPr>
          <w:rFonts w:asciiTheme="minorHAnsi" w:hAnsiTheme="minorHAnsi" w:cstheme="minorHAnsi"/>
          <w:color w:val="auto"/>
        </w:rPr>
        <w:t xml:space="preserve">; </w:t>
      </w:r>
    </w:p>
    <w:p w:rsidR="00675EA1" w:rsidRPr="004C3497" w:rsidRDefault="00675EA1" w:rsidP="00675EA1">
      <w:pPr>
        <w:pStyle w:val="Default"/>
        <w:numPr>
          <w:ilvl w:val="1"/>
          <w:numId w:val="42"/>
        </w:numPr>
        <w:tabs>
          <w:tab w:val="clear" w:pos="284"/>
          <w:tab w:val="num" w:pos="709"/>
        </w:tabs>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 xml:space="preserve">pliki w innych formatach niż PDF zaleca się opatrzyć zewnętrznym podpisem </w:t>
      </w:r>
      <w:proofErr w:type="spellStart"/>
      <w:r w:rsidRPr="004C3497">
        <w:rPr>
          <w:rFonts w:asciiTheme="minorHAnsi" w:hAnsiTheme="minorHAnsi" w:cstheme="minorHAnsi"/>
          <w:color w:val="auto"/>
        </w:rPr>
        <w:t>XAdES</w:t>
      </w:r>
      <w:proofErr w:type="spellEnd"/>
      <w:r w:rsidRPr="004C3497">
        <w:rPr>
          <w:rFonts w:asciiTheme="minorHAnsi" w:hAnsiTheme="minorHAnsi" w:cstheme="minorHAnsi"/>
          <w:color w:val="auto"/>
        </w:rPr>
        <w:t xml:space="preserve">; wykonawca powinien pamiętać, aby plik z podpisem przekazywać łącznie z dokumentem podpisywanym; </w:t>
      </w:r>
    </w:p>
    <w:p w:rsidR="00675EA1" w:rsidRPr="004C3497" w:rsidRDefault="00675EA1" w:rsidP="00675EA1">
      <w:pPr>
        <w:pStyle w:val="Default"/>
        <w:numPr>
          <w:ilvl w:val="1"/>
          <w:numId w:val="42"/>
        </w:numPr>
        <w:tabs>
          <w:tab w:val="clear" w:pos="284"/>
          <w:tab w:val="num" w:pos="709"/>
        </w:tabs>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 xml:space="preserve">w przypadku podpisywania pliku przez kilka osób zaleca się stosować podpisy tego samego rodzaju - podpisywanie różnymi rodzajami podpisów np. osobistym i kwalifikowanym może doprowadzić do problemów w weryfikacji plików; </w:t>
      </w:r>
    </w:p>
    <w:p w:rsidR="00675EA1" w:rsidRPr="004C3497" w:rsidRDefault="00675EA1" w:rsidP="00675EA1">
      <w:pPr>
        <w:pStyle w:val="Default"/>
        <w:numPr>
          <w:ilvl w:val="1"/>
          <w:numId w:val="42"/>
        </w:numPr>
        <w:tabs>
          <w:tab w:val="clear" w:pos="284"/>
          <w:tab w:val="num" w:pos="709"/>
        </w:tabs>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 xml:space="preserve">w celu ewentualnej kompresji danych Zamawiający rekomenduje wykorzystanie jednego z rozszerzeń: .zip. .7Z; jeśli wykonawca pakuje dokumenty np. w plik ZIP zaleca się wcześniejsze podpisanie każdego ze skompresowanych plików; </w:t>
      </w:r>
    </w:p>
    <w:p w:rsidR="00675EA1" w:rsidRPr="004C3497" w:rsidRDefault="00675EA1" w:rsidP="00675EA1">
      <w:pPr>
        <w:pStyle w:val="Default"/>
        <w:numPr>
          <w:ilvl w:val="1"/>
          <w:numId w:val="42"/>
        </w:numPr>
        <w:tabs>
          <w:tab w:val="clear" w:pos="284"/>
          <w:tab w:val="num" w:pos="709"/>
        </w:tabs>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 xml:space="preserve">po podpisaniu plików podpisem kwalifikowanym zaleca się, aby nie wprowadzać jakichkolwiek zmian w plikach - może to skutkować naruszeniem integralności plików co równoważne będzie z koniecznością odrzucenia oferty w postępowaniu. </w:t>
      </w:r>
    </w:p>
    <w:p w:rsidR="00675EA1" w:rsidRPr="004C3497" w:rsidRDefault="00675EA1" w:rsidP="00675EA1">
      <w:pPr>
        <w:pStyle w:val="Default"/>
        <w:numPr>
          <w:ilvl w:val="0"/>
          <w:numId w:val="42"/>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Wszystkie koszty związane z uczestnictwem w postępowaniu, w szczególności z przygotowaniem i złożeniem oferty ponosi Wykonawca składający ofertę. Zamawiający nie przewiduje zwrotu kosztów udziału w postępowaniu. </w:t>
      </w:r>
    </w:p>
    <w:p w:rsidR="005050EE" w:rsidRDefault="005050EE" w:rsidP="005050EE">
      <w:pPr>
        <w:spacing w:after="133" w:line="271" w:lineRule="auto"/>
        <w:ind w:left="851" w:right="48" w:firstLine="0"/>
        <w:rPr>
          <w:rFonts w:ascii="Calibri" w:hAnsi="Calibri" w:cs="Calibri"/>
        </w:rPr>
      </w:pPr>
    </w:p>
    <w:p w:rsidR="006F6E54" w:rsidRDefault="006F6E54" w:rsidP="005050EE">
      <w:pPr>
        <w:spacing w:after="133" w:line="271" w:lineRule="auto"/>
        <w:ind w:left="851" w:right="48" w:firstLine="0"/>
        <w:rPr>
          <w:rFonts w:ascii="Calibri" w:hAnsi="Calibri" w:cs="Calibri"/>
        </w:rPr>
      </w:pPr>
    </w:p>
    <w:p w:rsidR="006F6E54" w:rsidRPr="00216644" w:rsidRDefault="006F6E54" w:rsidP="005050EE">
      <w:pPr>
        <w:spacing w:after="133" w:line="271" w:lineRule="auto"/>
        <w:ind w:left="851" w:right="48" w:firstLine="0"/>
        <w:rPr>
          <w:rFonts w:ascii="Calibri" w:hAnsi="Calibri" w:cs="Calibri"/>
        </w:rPr>
      </w:pPr>
    </w:p>
    <w:p w:rsidR="00251AEE" w:rsidRDefault="00251AEE" w:rsidP="00251AEE">
      <w:pPr>
        <w:numPr>
          <w:ilvl w:val="0"/>
          <w:numId w:val="38"/>
        </w:numPr>
        <w:spacing w:after="133" w:line="271" w:lineRule="auto"/>
        <w:ind w:left="426" w:right="48" w:hanging="426"/>
        <w:rPr>
          <w:rFonts w:ascii="Calibri" w:hAnsi="Calibri" w:cs="Calibri"/>
          <w:b/>
          <w:highlight w:val="lightGray"/>
        </w:rPr>
      </w:pPr>
      <w:r>
        <w:rPr>
          <w:rFonts w:ascii="Calibri" w:hAnsi="Calibri" w:cs="Calibri"/>
          <w:b/>
          <w:highlight w:val="lightGray"/>
        </w:rPr>
        <w:t>SKŁADANIE I OTWARCIE OFERT</w:t>
      </w:r>
    </w:p>
    <w:p w:rsidR="00251AEE" w:rsidRPr="004C3497" w:rsidRDefault="00251AEE" w:rsidP="00251AEE">
      <w:pPr>
        <w:pStyle w:val="Default"/>
        <w:numPr>
          <w:ilvl w:val="0"/>
          <w:numId w:val="43"/>
        </w:numPr>
        <w:spacing w:before="120" w:after="120"/>
        <w:ind w:left="360" w:hanging="360"/>
        <w:jc w:val="both"/>
        <w:rPr>
          <w:rFonts w:asciiTheme="minorHAnsi" w:hAnsiTheme="minorHAnsi" w:cstheme="minorHAnsi"/>
          <w:color w:val="auto"/>
        </w:rPr>
      </w:pPr>
      <w:r w:rsidRPr="004C3497">
        <w:rPr>
          <w:rFonts w:asciiTheme="minorHAnsi" w:hAnsiTheme="minorHAnsi" w:cstheme="minorHAnsi"/>
          <w:color w:val="auto"/>
        </w:rPr>
        <w:t xml:space="preserve">Termin składania ofert Zamawiający ustala na </w:t>
      </w:r>
      <w:r w:rsidR="006F6E54">
        <w:rPr>
          <w:rFonts w:asciiTheme="minorHAnsi" w:hAnsiTheme="minorHAnsi" w:cstheme="minorHAnsi"/>
          <w:b/>
          <w:bCs/>
          <w:color w:val="auto"/>
        </w:rPr>
        <w:t>24 października</w:t>
      </w:r>
      <w:r w:rsidRPr="004C3497">
        <w:rPr>
          <w:rFonts w:asciiTheme="minorHAnsi" w:hAnsiTheme="minorHAnsi" w:cstheme="minorHAnsi"/>
          <w:b/>
          <w:bCs/>
          <w:color w:val="auto"/>
        </w:rPr>
        <w:t xml:space="preserve"> 2025 r. godz. 1</w:t>
      </w:r>
      <w:r>
        <w:rPr>
          <w:rFonts w:asciiTheme="minorHAnsi" w:hAnsiTheme="minorHAnsi" w:cstheme="minorHAnsi"/>
          <w:b/>
          <w:bCs/>
          <w:color w:val="auto"/>
        </w:rPr>
        <w:t>0</w:t>
      </w:r>
      <w:r w:rsidRPr="004C3497">
        <w:rPr>
          <w:rFonts w:asciiTheme="minorHAnsi" w:hAnsiTheme="minorHAnsi" w:cstheme="minorHAnsi"/>
          <w:b/>
          <w:bCs/>
          <w:color w:val="auto"/>
        </w:rPr>
        <w:t xml:space="preserve">:00. </w:t>
      </w:r>
    </w:p>
    <w:p w:rsidR="00251AEE" w:rsidRPr="008F2167" w:rsidRDefault="00251AEE" w:rsidP="00251AEE">
      <w:pPr>
        <w:pStyle w:val="Default"/>
        <w:numPr>
          <w:ilvl w:val="0"/>
          <w:numId w:val="43"/>
        </w:numPr>
        <w:spacing w:before="120" w:after="120"/>
        <w:ind w:left="360" w:hanging="360"/>
        <w:jc w:val="both"/>
        <w:rPr>
          <w:color w:val="auto"/>
        </w:rPr>
      </w:pPr>
      <w:r w:rsidRPr="008F2167">
        <w:rPr>
          <w:color w:val="auto"/>
        </w:rPr>
        <w:t xml:space="preserve">Otwarcie ofert nastąpi </w:t>
      </w:r>
      <w:r w:rsidR="006F6E54">
        <w:rPr>
          <w:b/>
          <w:bCs/>
          <w:color w:val="auto"/>
        </w:rPr>
        <w:t>24 października</w:t>
      </w:r>
      <w:r w:rsidRPr="008F2167">
        <w:rPr>
          <w:b/>
          <w:bCs/>
          <w:color w:val="auto"/>
        </w:rPr>
        <w:t xml:space="preserve"> 2025 r. godz. 10:30.</w:t>
      </w:r>
    </w:p>
    <w:p w:rsidR="00251AEE" w:rsidRPr="008F2167" w:rsidRDefault="00251AEE" w:rsidP="00251AEE">
      <w:pPr>
        <w:pStyle w:val="Default"/>
        <w:numPr>
          <w:ilvl w:val="0"/>
          <w:numId w:val="43"/>
        </w:numPr>
        <w:spacing w:before="120" w:after="120"/>
        <w:ind w:left="360" w:hanging="360"/>
        <w:jc w:val="both"/>
        <w:rPr>
          <w:color w:val="auto"/>
        </w:rPr>
      </w:pPr>
      <w:r w:rsidRPr="008F2167">
        <w:rPr>
          <w:color w:val="auto"/>
        </w:rPr>
        <w:t xml:space="preserve">Zamawiający, najpóźniej przed otwarciem ofert zamieści na stronie prowadzonego postępowania informację o kwocie, jaką zamierza przeznaczyć na sfinansowanie zamówienia. </w:t>
      </w:r>
    </w:p>
    <w:p w:rsidR="00251AEE" w:rsidRPr="008F2167" w:rsidRDefault="00251AEE" w:rsidP="00251AEE">
      <w:pPr>
        <w:pStyle w:val="Default"/>
        <w:numPr>
          <w:ilvl w:val="0"/>
          <w:numId w:val="43"/>
        </w:numPr>
        <w:spacing w:before="120" w:after="120"/>
        <w:ind w:left="360" w:hanging="360"/>
        <w:jc w:val="both"/>
        <w:rPr>
          <w:color w:val="auto"/>
        </w:rPr>
      </w:pPr>
      <w:r w:rsidRPr="008F2167">
        <w:rPr>
          <w:color w:val="auto"/>
        </w:rPr>
        <w:t xml:space="preserve">Otwarcie ofert następuje poprzez ich odszyfrowanie przy użyciu mechanizmu do odszyfrowania ofert przy użyciu systemu teleinformatycznego. </w:t>
      </w:r>
    </w:p>
    <w:p w:rsidR="00251AEE" w:rsidRPr="008F2167" w:rsidRDefault="00251AEE" w:rsidP="00251AEE">
      <w:pPr>
        <w:pStyle w:val="Default"/>
        <w:numPr>
          <w:ilvl w:val="0"/>
          <w:numId w:val="43"/>
        </w:numPr>
        <w:spacing w:before="120" w:after="120"/>
        <w:ind w:left="360" w:hanging="360"/>
        <w:jc w:val="both"/>
        <w:rPr>
          <w:color w:val="auto"/>
        </w:rPr>
      </w:pPr>
      <w:r w:rsidRPr="008F2167">
        <w:rPr>
          <w:color w:val="auto"/>
        </w:rPr>
        <w:t xml:space="preserve">W przypadku awarii systemu teleinformatycznego, która powoduje brak możliwości otwarcia ofert w terminie określonym przez zamawiającego, otwarcie ofert następuje niezwłocznie po usunięciu awarii. </w:t>
      </w:r>
    </w:p>
    <w:p w:rsidR="00251AEE" w:rsidRPr="008F2167" w:rsidRDefault="00251AEE" w:rsidP="00251AEE">
      <w:pPr>
        <w:pStyle w:val="Default"/>
        <w:numPr>
          <w:ilvl w:val="0"/>
          <w:numId w:val="43"/>
        </w:numPr>
        <w:spacing w:before="120" w:after="120"/>
        <w:ind w:left="284" w:hanging="284"/>
        <w:jc w:val="both"/>
        <w:rPr>
          <w:color w:val="auto"/>
        </w:rPr>
      </w:pPr>
      <w:r w:rsidRPr="008F2167">
        <w:rPr>
          <w:color w:val="auto"/>
        </w:rPr>
        <w:t xml:space="preserve">Niezwłocznie po otwarciu ofert Zamawiający udostępni na stronie internetowej prowadzonego postępowania informacje o: </w:t>
      </w:r>
    </w:p>
    <w:p w:rsidR="00251AEE" w:rsidRPr="004C3497" w:rsidRDefault="00251AEE" w:rsidP="00251AEE">
      <w:pPr>
        <w:pStyle w:val="Default"/>
        <w:numPr>
          <w:ilvl w:val="1"/>
          <w:numId w:val="43"/>
        </w:numPr>
        <w:spacing w:before="120" w:after="120"/>
        <w:ind w:left="426" w:hanging="142"/>
        <w:jc w:val="both"/>
        <w:rPr>
          <w:rFonts w:asciiTheme="minorHAnsi" w:hAnsiTheme="minorHAnsi" w:cstheme="minorHAnsi"/>
          <w:color w:val="auto"/>
        </w:rPr>
      </w:pPr>
      <w:r w:rsidRPr="004C3497">
        <w:rPr>
          <w:rFonts w:asciiTheme="minorHAnsi" w:hAnsiTheme="minorHAnsi" w:cstheme="minorHAnsi"/>
          <w:color w:val="auto"/>
        </w:rPr>
        <w:t xml:space="preserve">1) nazwach albo imionach i nazwiskach oraz siedzibach lub miejscach prowadzonej działalności gospodarczej albo miejscach zamieszkania wykonawców, których oferty zostały otwarte; </w:t>
      </w:r>
    </w:p>
    <w:p w:rsidR="00251AEE" w:rsidRPr="004C3497" w:rsidRDefault="00251AEE" w:rsidP="00251AEE">
      <w:pPr>
        <w:pStyle w:val="Default"/>
        <w:numPr>
          <w:ilvl w:val="1"/>
          <w:numId w:val="43"/>
        </w:numPr>
        <w:spacing w:before="120" w:after="120"/>
        <w:ind w:left="481" w:hanging="360"/>
        <w:jc w:val="both"/>
        <w:rPr>
          <w:rFonts w:asciiTheme="minorHAnsi" w:hAnsiTheme="minorHAnsi" w:cstheme="minorHAnsi"/>
          <w:color w:val="auto"/>
        </w:rPr>
      </w:pPr>
      <w:r w:rsidRPr="004C3497">
        <w:rPr>
          <w:rFonts w:asciiTheme="minorHAnsi" w:hAnsiTheme="minorHAnsi" w:cstheme="minorHAnsi"/>
          <w:color w:val="auto"/>
        </w:rPr>
        <w:t xml:space="preserve">2) cenach lub kosztach zawartych w ofertach. </w:t>
      </w:r>
    </w:p>
    <w:p w:rsidR="00251AEE" w:rsidRPr="008F2167" w:rsidRDefault="00251AEE" w:rsidP="00251AEE">
      <w:pPr>
        <w:pStyle w:val="Default"/>
        <w:numPr>
          <w:ilvl w:val="0"/>
          <w:numId w:val="43"/>
        </w:numPr>
        <w:spacing w:before="120" w:after="120"/>
        <w:ind w:left="284" w:hanging="284"/>
        <w:jc w:val="both"/>
        <w:rPr>
          <w:color w:val="auto"/>
        </w:rPr>
      </w:pPr>
      <w:r w:rsidRPr="008F2167">
        <w:rPr>
          <w:color w:val="auto"/>
        </w:rPr>
        <w:t xml:space="preserve">Wykonawca składając ofertę będzie nią związany przez okres 30 dni, tj. do </w:t>
      </w:r>
      <w:r w:rsidR="006F6E54">
        <w:rPr>
          <w:color w:val="auto"/>
        </w:rPr>
        <w:t>22 listopada</w:t>
      </w:r>
      <w:bookmarkStart w:id="2" w:name="_GoBack"/>
      <w:bookmarkEnd w:id="2"/>
      <w:r w:rsidRPr="008F2167">
        <w:rPr>
          <w:color w:val="auto"/>
        </w:rPr>
        <w:t xml:space="preserve"> 2025 r. </w:t>
      </w:r>
    </w:p>
    <w:p w:rsidR="00251AEE" w:rsidRPr="008F2167" w:rsidRDefault="00251AEE" w:rsidP="00251AEE">
      <w:pPr>
        <w:pStyle w:val="Default"/>
        <w:numPr>
          <w:ilvl w:val="0"/>
          <w:numId w:val="43"/>
        </w:numPr>
        <w:spacing w:before="120" w:after="120"/>
        <w:ind w:left="284" w:hanging="284"/>
        <w:jc w:val="both"/>
        <w:rPr>
          <w:color w:val="auto"/>
        </w:rPr>
      </w:pPr>
      <w:r w:rsidRPr="008F2167">
        <w:rPr>
          <w:color w:val="auto"/>
        </w:rPr>
        <w:t xml:space="preserve">Bieg terminu związania ofertą rozpoczyna się wraz z upływem terminu składania ofert. </w:t>
      </w:r>
    </w:p>
    <w:p w:rsidR="00251AEE" w:rsidRPr="008F2167" w:rsidRDefault="00251AEE" w:rsidP="00251AEE">
      <w:pPr>
        <w:pStyle w:val="Default"/>
        <w:numPr>
          <w:ilvl w:val="0"/>
          <w:numId w:val="43"/>
        </w:numPr>
        <w:spacing w:before="120" w:after="120"/>
        <w:ind w:left="284" w:hanging="284"/>
        <w:jc w:val="both"/>
        <w:rPr>
          <w:color w:val="auto"/>
        </w:rPr>
      </w:pPr>
      <w:r w:rsidRPr="008F2167">
        <w:rPr>
          <w:color w:val="auto"/>
        </w:rPr>
        <w:t xml:space="preserve">W przypadku gdy wybór najkorzystniejszej oferty nie nastąpi przed upływem terminu związania ofertą wskazanego w ust. 7, Zamawiający przed upływem terminu związania ofertą zwraca się jednokrotnie do wykonawców o wyrażenie zgody na przedłużenie tego terminu o wskazywany przez niego okres, nie dłuższy niż 30 dni. </w:t>
      </w:r>
    </w:p>
    <w:p w:rsidR="00251AEE" w:rsidRPr="006748D4" w:rsidRDefault="00251AEE" w:rsidP="00251AEE">
      <w:pPr>
        <w:pStyle w:val="Default"/>
        <w:numPr>
          <w:ilvl w:val="0"/>
          <w:numId w:val="43"/>
        </w:numPr>
        <w:spacing w:before="120" w:after="120"/>
        <w:ind w:left="426" w:hanging="426"/>
        <w:jc w:val="both"/>
        <w:rPr>
          <w:color w:val="auto"/>
        </w:rPr>
      </w:pPr>
      <w:r w:rsidRPr="008F2167">
        <w:rPr>
          <w:color w:val="auto"/>
        </w:rPr>
        <w:t xml:space="preserve">Zgoda wykonawcy na przedłużenie terminu związania ofertą nie może być dorozumiana -wymaga złożenia pisemnego oświadczenia. Niezłożenie oświadczenia równoważne jest z brakiem wyrażenia zgody na przedłużenie terminu związania ofertą. </w:t>
      </w:r>
    </w:p>
    <w:p w:rsidR="00BB397C" w:rsidRPr="00D94595" w:rsidRDefault="00BB397C" w:rsidP="001F5B0F">
      <w:pPr>
        <w:spacing w:after="110" w:line="240" w:lineRule="auto"/>
        <w:ind w:left="0" w:firstLine="0"/>
        <w:rPr>
          <w:rFonts w:ascii="Calibri" w:hAnsi="Calibri" w:cs="Calibri"/>
        </w:rPr>
      </w:pPr>
    </w:p>
    <w:p w:rsidR="00865F03" w:rsidRPr="0014088F" w:rsidRDefault="00865F03" w:rsidP="006D7A76">
      <w:pPr>
        <w:numPr>
          <w:ilvl w:val="0"/>
          <w:numId w:val="38"/>
        </w:numPr>
        <w:spacing w:after="133" w:line="271" w:lineRule="auto"/>
        <w:ind w:left="426" w:right="48" w:hanging="420"/>
        <w:rPr>
          <w:rFonts w:ascii="Calibri" w:hAnsi="Calibri" w:cs="Calibri"/>
          <w:b/>
          <w:highlight w:val="lightGray"/>
        </w:rPr>
      </w:pPr>
      <w:r w:rsidRPr="0014088F">
        <w:rPr>
          <w:rFonts w:ascii="Calibri" w:hAnsi="Calibri" w:cs="Calibri"/>
          <w:b/>
          <w:highlight w:val="lightGray"/>
        </w:rPr>
        <w:t>SPOSÓB OBLICZENIA CENY</w:t>
      </w:r>
    </w:p>
    <w:p w:rsidR="007704D2" w:rsidRPr="00251AEE" w:rsidRDefault="007704D2" w:rsidP="00251AEE">
      <w:pPr>
        <w:pStyle w:val="Akapitzlist"/>
        <w:keepNext/>
        <w:numPr>
          <w:ilvl w:val="1"/>
          <w:numId w:val="38"/>
        </w:numPr>
        <w:tabs>
          <w:tab w:val="left" w:pos="709"/>
        </w:tabs>
        <w:suppressAutoHyphens/>
        <w:spacing w:after="0" w:line="269" w:lineRule="auto"/>
        <w:ind w:left="426" w:hanging="426"/>
        <w:outlineLvl w:val="1"/>
        <w:rPr>
          <w:rFonts w:ascii="Calibri" w:hAnsi="Calibri" w:cs="Calibri"/>
          <w:szCs w:val="24"/>
          <w:lang w:eastAsia="zh-CN"/>
        </w:rPr>
      </w:pPr>
      <w:r w:rsidRPr="00251AEE">
        <w:rPr>
          <w:rFonts w:ascii="Calibri" w:hAnsi="Calibri" w:cs="Calibri"/>
          <w:szCs w:val="24"/>
          <w:lang w:eastAsia="zh-CN"/>
        </w:rPr>
        <w:t>Cena oferty musi być podana liczbowo w Formularzu oferty. Wykonawca w przedstawionej ofercie musi zaoferować cenę jednoznaczną i ostateczną. Podanie ceny wariantowej wyrażonej jako przedział cenowy lub zawierającej warunki i zastrzeżenia, spowoduje odrzucenie oferty. Cena oferty musi być wyrażona w złotych polskich. Nie będą prowadzone rozliczenia w walutach obcych. Cena oferty nie podleg</w:t>
      </w:r>
      <w:r w:rsidR="00CD220A" w:rsidRPr="00251AEE">
        <w:rPr>
          <w:rFonts w:ascii="Calibri" w:hAnsi="Calibri" w:cs="Calibri"/>
          <w:szCs w:val="24"/>
          <w:lang w:eastAsia="zh-CN"/>
        </w:rPr>
        <w:t>a negocjacjom ani zmianom. Cena musi być podana i wyliczona</w:t>
      </w:r>
      <w:r w:rsidRPr="00251AEE">
        <w:rPr>
          <w:rFonts w:ascii="Calibri" w:hAnsi="Calibri" w:cs="Calibri"/>
          <w:szCs w:val="24"/>
          <w:lang w:eastAsia="zh-CN"/>
        </w:rPr>
        <w:t xml:space="preserve"> w zaokrągleniu do dwóch miejsc po przecinku (zasada zaokrąglania – poniżej 0,005 należy zaokrąglić w dół, powyżej i równe należy zaokrąglić w górę). </w:t>
      </w:r>
    </w:p>
    <w:p w:rsidR="007704D2" w:rsidRPr="00251AEE" w:rsidRDefault="007704D2" w:rsidP="00251AEE">
      <w:pPr>
        <w:pStyle w:val="Akapitzlist"/>
        <w:keepNext/>
        <w:numPr>
          <w:ilvl w:val="1"/>
          <w:numId w:val="38"/>
        </w:numPr>
        <w:suppressAutoHyphens/>
        <w:spacing w:after="0" w:line="269" w:lineRule="auto"/>
        <w:ind w:left="426" w:hanging="426"/>
        <w:outlineLvl w:val="1"/>
        <w:rPr>
          <w:rFonts w:ascii="Calibri" w:hAnsi="Calibri" w:cs="Calibri"/>
          <w:szCs w:val="24"/>
          <w:lang w:eastAsia="zh-CN"/>
        </w:rPr>
      </w:pPr>
      <w:r w:rsidRPr="00251AEE">
        <w:rPr>
          <w:rFonts w:ascii="Calibri" w:hAnsi="Calibri" w:cs="Calibri"/>
          <w:szCs w:val="24"/>
          <w:lang w:eastAsia="zh-CN"/>
        </w:rPr>
        <w:t xml:space="preserve">Cena oferty musi obejmować wszelkie koszty związane z wykonaniem przedmiotu zamówienia. Cenę należy podać w formie ryczałtu, którego definicję określa art. 632 kodeksu cywilnego. </w:t>
      </w:r>
    </w:p>
    <w:p w:rsidR="007704D2" w:rsidRPr="00251AEE" w:rsidRDefault="007704D2" w:rsidP="00251AEE">
      <w:pPr>
        <w:pStyle w:val="Akapitzlist"/>
        <w:keepNext/>
        <w:numPr>
          <w:ilvl w:val="1"/>
          <w:numId w:val="38"/>
        </w:numPr>
        <w:suppressAutoHyphens/>
        <w:spacing w:after="0" w:line="269" w:lineRule="auto"/>
        <w:ind w:left="426" w:hanging="426"/>
        <w:outlineLvl w:val="1"/>
        <w:rPr>
          <w:rFonts w:ascii="Calibri" w:hAnsi="Calibri" w:cs="Calibri"/>
          <w:szCs w:val="24"/>
          <w:lang w:eastAsia="zh-CN"/>
        </w:rPr>
      </w:pPr>
      <w:r w:rsidRPr="00251AEE">
        <w:rPr>
          <w:rFonts w:ascii="Calibri" w:hAnsi="Calibri" w:cs="Calibri"/>
          <w:szCs w:val="24"/>
        </w:rPr>
        <w:t xml:space="preserve">Wykonawca zobowiązany jest uwzględnić wszelkie koszty niezbędne do wykonania zamówienia zgodnie z niniejszą SWZ, umową. Nieuwzględnienie powyższego przez </w:t>
      </w:r>
      <w:r w:rsidRPr="00251AEE">
        <w:rPr>
          <w:rFonts w:ascii="Calibri" w:hAnsi="Calibri" w:cs="Calibri"/>
          <w:szCs w:val="24"/>
        </w:rPr>
        <w:lastRenderedPageBreak/>
        <w:t>Wykonawcę w zaoferowanej przez niego cenie nie będzie stanowić podstawy do ponoszenia przez Zamawiającego jakichkolwiek dodatkowych kosztów w terminie późniejszym.</w:t>
      </w:r>
    </w:p>
    <w:p w:rsidR="00BB397C" w:rsidRPr="00216644" w:rsidRDefault="00BB397C" w:rsidP="00D4002A">
      <w:pPr>
        <w:spacing w:after="151" w:line="259" w:lineRule="auto"/>
        <w:ind w:left="0" w:firstLine="0"/>
        <w:jc w:val="left"/>
        <w:rPr>
          <w:rFonts w:ascii="Calibri" w:hAnsi="Calibri" w:cs="Calibri"/>
        </w:rPr>
      </w:pPr>
    </w:p>
    <w:p w:rsidR="00D50453" w:rsidRPr="009F501D" w:rsidRDefault="00D50453" w:rsidP="006D7A76">
      <w:pPr>
        <w:pStyle w:val="Akapitzlist"/>
        <w:numPr>
          <w:ilvl w:val="0"/>
          <w:numId w:val="38"/>
        </w:numPr>
        <w:spacing w:after="118" w:line="271" w:lineRule="auto"/>
        <w:ind w:left="426" w:right="43" w:hanging="420"/>
        <w:rPr>
          <w:rFonts w:ascii="Calibri" w:hAnsi="Calibri" w:cs="Calibri"/>
          <w:highlight w:val="lightGray"/>
        </w:rPr>
      </w:pPr>
      <w:r w:rsidRPr="009F501D">
        <w:rPr>
          <w:rFonts w:ascii="Calibri" w:hAnsi="Calibri" w:cs="Calibri"/>
          <w:b/>
          <w:highlight w:val="lightGray"/>
        </w:rPr>
        <w:t xml:space="preserve">WYMAGANIA DOTYCZĄCE WADIUM </w:t>
      </w:r>
    </w:p>
    <w:p w:rsidR="00D571AE" w:rsidRPr="00216644" w:rsidRDefault="001615E4" w:rsidP="00626503">
      <w:pPr>
        <w:tabs>
          <w:tab w:val="left" w:pos="567"/>
        </w:tabs>
        <w:spacing w:line="269" w:lineRule="auto"/>
        <w:ind w:left="567" w:right="50" w:hanging="567"/>
        <w:rPr>
          <w:rFonts w:ascii="Calibri" w:hAnsi="Calibri" w:cs="Calibri"/>
        </w:rPr>
      </w:pPr>
      <w:r>
        <w:rPr>
          <w:rFonts w:ascii="Calibri" w:hAnsi="Calibri" w:cs="Calibri"/>
        </w:rPr>
        <w:t xml:space="preserve">Zamawiający nie wymaga wniesienia wadium. </w:t>
      </w:r>
    </w:p>
    <w:p w:rsidR="00BB397C" w:rsidRPr="00216644" w:rsidRDefault="00BB397C" w:rsidP="004768F6">
      <w:pPr>
        <w:spacing w:after="133" w:line="271" w:lineRule="auto"/>
        <w:ind w:left="0" w:right="48" w:firstLine="0"/>
        <w:rPr>
          <w:rFonts w:ascii="Calibri" w:hAnsi="Calibri" w:cs="Calibri"/>
          <w:b/>
        </w:rPr>
      </w:pPr>
    </w:p>
    <w:p w:rsidR="00CD6D13" w:rsidRDefault="00CD6D13" w:rsidP="006D7A76">
      <w:pPr>
        <w:numPr>
          <w:ilvl w:val="0"/>
          <w:numId w:val="38"/>
        </w:numPr>
        <w:spacing w:after="133" w:line="271" w:lineRule="auto"/>
        <w:ind w:left="426" w:right="48" w:hanging="420"/>
        <w:rPr>
          <w:rFonts w:ascii="Calibri" w:hAnsi="Calibri" w:cs="Calibri"/>
          <w:b/>
          <w:highlight w:val="lightGray"/>
        </w:rPr>
      </w:pPr>
      <w:r w:rsidRPr="00A15A4D">
        <w:rPr>
          <w:rFonts w:ascii="Calibri" w:hAnsi="Calibri" w:cs="Calibri"/>
          <w:b/>
          <w:highlight w:val="lightGray"/>
        </w:rPr>
        <w:t>OPIS KRYTERIÓW OCENY OFERT, WRAZ Z PODANIEM WAG TYCH KRYTERIÓW I SPOSOBU OCENY OFERT</w:t>
      </w:r>
    </w:p>
    <w:p w:rsidR="00DE2719" w:rsidRPr="0005573A" w:rsidRDefault="00DE2719" w:rsidP="00DE2719">
      <w:pPr>
        <w:spacing w:after="120" w:line="276" w:lineRule="auto"/>
        <w:ind w:left="567" w:firstLine="0"/>
        <w:rPr>
          <w:rFonts w:ascii="Calibri" w:hAnsi="Calibri" w:cs="Calibri"/>
          <w:color w:val="auto"/>
          <w:szCs w:val="24"/>
        </w:rPr>
      </w:pPr>
      <w:r w:rsidRPr="0005573A">
        <w:rPr>
          <w:rFonts w:ascii="Calibri" w:hAnsi="Calibri" w:cs="Calibri"/>
          <w:color w:val="auto"/>
          <w:szCs w:val="24"/>
        </w:rPr>
        <w:t>Za ofertę najkorzystniejszą</w:t>
      </w:r>
      <w:r w:rsidRPr="0005573A">
        <w:rPr>
          <w:rFonts w:ascii="Calibri" w:hAnsi="Calibri" w:cs="Calibri"/>
          <w:b/>
          <w:color w:val="auto"/>
          <w:szCs w:val="24"/>
        </w:rPr>
        <w:t xml:space="preserve"> </w:t>
      </w:r>
      <w:r w:rsidRPr="0005573A">
        <w:rPr>
          <w:rFonts w:ascii="Calibri" w:hAnsi="Calibri" w:cs="Calibri"/>
          <w:color w:val="auto"/>
          <w:szCs w:val="24"/>
        </w:rPr>
        <w:t xml:space="preserve">zostanie uznana oferta zawierająca najkorzystniejszy bilans punktów w </w:t>
      </w:r>
      <w:r>
        <w:rPr>
          <w:rFonts w:ascii="Calibri" w:hAnsi="Calibri" w:cs="Calibri"/>
          <w:color w:val="auto"/>
          <w:szCs w:val="24"/>
        </w:rPr>
        <w:t>kryterium:</w:t>
      </w:r>
    </w:p>
    <w:p w:rsidR="00DE2719" w:rsidRPr="0005573A" w:rsidRDefault="00DE2719" w:rsidP="0079330C">
      <w:pPr>
        <w:numPr>
          <w:ilvl w:val="0"/>
          <w:numId w:val="12"/>
        </w:numPr>
        <w:autoSpaceDE w:val="0"/>
        <w:autoSpaceDN w:val="0"/>
        <w:adjustRightInd w:val="0"/>
        <w:spacing w:after="0" w:line="276" w:lineRule="auto"/>
        <w:ind w:left="1276"/>
        <w:jc w:val="left"/>
        <w:rPr>
          <w:rFonts w:ascii="Calibri" w:hAnsi="Calibri" w:cs="Calibri"/>
          <w:color w:val="auto"/>
          <w:szCs w:val="24"/>
        </w:rPr>
      </w:pPr>
      <w:r w:rsidRPr="0005573A">
        <w:rPr>
          <w:rFonts w:ascii="Calibri" w:hAnsi="Calibri" w:cs="Calibri"/>
          <w:b/>
          <w:szCs w:val="24"/>
        </w:rPr>
        <w:t>Cena oferty brutto</w:t>
      </w:r>
      <w:r w:rsidRPr="0005573A">
        <w:rPr>
          <w:rFonts w:ascii="Calibri" w:hAnsi="Calibri" w:cs="Calibri"/>
          <w:color w:val="auto"/>
          <w:szCs w:val="24"/>
        </w:rPr>
        <w:t xml:space="preserve"> </w:t>
      </w:r>
      <w:r w:rsidRPr="0005573A">
        <w:rPr>
          <w:rFonts w:ascii="Calibri" w:hAnsi="Calibri" w:cs="Calibri"/>
          <w:b/>
          <w:color w:val="auto"/>
          <w:szCs w:val="24"/>
        </w:rPr>
        <w:t>(C)</w:t>
      </w:r>
    </w:p>
    <w:p w:rsidR="00DE2719" w:rsidRPr="0005573A" w:rsidRDefault="00DE2719" w:rsidP="00DE2719">
      <w:pPr>
        <w:autoSpaceDE w:val="0"/>
        <w:autoSpaceDN w:val="0"/>
        <w:adjustRightInd w:val="0"/>
        <w:spacing w:after="0" w:line="276" w:lineRule="auto"/>
        <w:ind w:left="0" w:firstLine="0"/>
        <w:rPr>
          <w:rFonts w:ascii="Calibri" w:hAnsi="Calibri" w:cs="Calibri"/>
          <w:color w:val="auto"/>
          <w:szCs w:val="24"/>
        </w:rPr>
      </w:pPr>
    </w:p>
    <w:p w:rsidR="00DE2719" w:rsidRPr="0005573A" w:rsidRDefault="00DE2719" w:rsidP="00DE2719">
      <w:pPr>
        <w:autoSpaceDE w:val="0"/>
        <w:autoSpaceDN w:val="0"/>
        <w:adjustRightInd w:val="0"/>
        <w:spacing w:after="0" w:line="276" w:lineRule="auto"/>
        <w:ind w:left="709" w:firstLine="0"/>
        <w:rPr>
          <w:rFonts w:ascii="Calibri" w:hAnsi="Calibri" w:cs="Calibri"/>
          <w:color w:val="auto"/>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79"/>
        <w:gridCol w:w="956"/>
        <w:gridCol w:w="1239"/>
        <w:gridCol w:w="1804"/>
      </w:tblGrid>
      <w:tr w:rsidR="00DE2719" w:rsidRPr="0005573A" w:rsidTr="00032E57">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2719" w:rsidRPr="0005573A" w:rsidRDefault="00DE2719" w:rsidP="00032E57">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Lp.</w:t>
            </w:r>
          </w:p>
        </w:tc>
        <w:tc>
          <w:tcPr>
            <w:tcW w:w="35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2719" w:rsidRPr="0005573A" w:rsidRDefault="00DE2719" w:rsidP="00032E57">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Opis kryteriów oceny</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2719" w:rsidRPr="0005573A" w:rsidRDefault="00DE2719" w:rsidP="00032E57">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Symbol</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2719" w:rsidRPr="0005573A" w:rsidRDefault="00DE2719" w:rsidP="00032E57">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Waga (%)</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2719" w:rsidRPr="0005573A" w:rsidRDefault="00DE2719" w:rsidP="00032E57">
            <w:pPr>
              <w:autoSpaceDE w:val="0"/>
              <w:autoSpaceDN w:val="0"/>
              <w:adjustRightInd w:val="0"/>
              <w:spacing w:after="0" w:line="240" w:lineRule="auto"/>
              <w:ind w:left="0" w:firstLine="0"/>
              <w:jc w:val="center"/>
              <w:rPr>
                <w:rFonts w:ascii="Calibri" w:hAnsi="Calibri" w:cs="Calibri"/>
                <w:color w:val="000000" w:themeColor="text1"/>
                <w:szCs w:val="24"/>
              </w:rPr>
            </w:pPr>
            <w:r w:rsidRPr="0005573A">
              <w:rPr>
                <w:rFonts w:ascii="Calibri" w:hAnsi="Calibri" w:cs="Calibri"/>
                <w:b/>
                <w:color w:val="000000" w:themeColor="text1"/>
                <w:szCs w:val="24"/>
              </w:rPr>
              <w:t>Liczba punktów</w:t>
            </w:r>
          </w:p>
        </w:tc>
      </w:tr>
      <w:tr w:rsidR="00DE2719" w:rsidRPr="0005573A" w:rsidTr="00032E57">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2719" w:rsidRPr="0005573A" w:rsidRDefault="00DE2719" w:rsidP="00032E57">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1.</w:t>
            </w:r>
          </w:p>
        </w:tc>
        <w:tc>
          <w:tcPr>
            <w:tcW w:w="35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2719" w:rsidRPr="0005573A" w:rsidRDefault="00DE2719" w:rsidP="00032E57">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Cena oferty brutto</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719" w:rsidRPr="0005573A" w:rsidRDefault="00DE2719" w:rsidP="00032E57">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C</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719" w:rsidRPr="0005573A" w:rsidRDefault="00DE2719" w:rsidP="00032E57">
            <w:pPr>
              <w:spacing w:before="120" w:after="120" w:line="240" w:lineRule="auto"/>
              <w:ind w:left="0" w:firstLine="0"/>
              <w:jc w:val="center"/>
              <w:rPr>
                <w:rFonts w:ascii="Calibri" w:hAnsi="Calibri" w:cs="Calibri"/>
                <w:b/>
                <w:color w:val="000000" w:themeColor="text1"/>
                <w:szCs w:val="24"/>
              </w:rPr>
            </w:pPr>
            <w:r>
              <w:rPr>
                <w:rFonts w:ascii="Calibri" w:hAnsi="Calibri" w:cs="Calibri"/>
                <w:b/>
                <w:color w:val="000000" w:themeColor="text1"/>
                <w:szCs w:val="24"/>
              </w:rPr>
              <w:t>100</w:t>
            </w:r>
            <w:r w:rsidRPr="0005573A">
              <w:rPr>
                <w:rFonts w:ascii="Calibri" w:hAnsi="Calibri" w:cs="Calibri"/>
                <w:b/>
                <w:color w:val="000000" w:themeColor="text1"/>
                <w:szCs w:val="24"/>
              </w:rPr>
              <w:t xml:space="preserve"> %</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2719" w:rsidRPr="0005573A" w:rsidRDefault="00DE2719" w:rsidP="00032E57">
            <w:pPr>
              <w:autoSpaceDE w:val="0"/>
              <w:autoSpaceDN w:val="0"/>
              <w:adjustRightInd w:val="0"/>
              <w:spacing w:after="0" w:line="240" w:lineRule="auto"/>
              <w:ind w:left="0" w:firstLine="0"/>
              <w:jc w:val="center"/>
              <w:rPr>
                <w:rFonts w:ascii="Calibri" w:hAnsi="Calibri" w:cs="Calibri"/>
                <w:b/>
                <w:color w:val="000000" w:themeColor="text1"/>
                <w:szCs w:val="24"/>
              </w:rPr>
            </w:pPr>
            <w:r>
              <w:rPr>
                <w:rFonts w:ascii="Calibri" w:hAnsi="Calibri" w:cs="Calibri"/>
                <w:b/>
                <w:color w:val="000000" w:themeColor="text1"/>
                <w:szCs w:val="24"/>
              </w:rPr>
              <w:t>100</w:t>
            </w:r>
          </w:p>
        </w:tc>
      </w:tr>
      <w:tr w:rsidR="00DE2719" w:rsidRPr="0005573A" w:rsidTr="00032E57">
        <w:trPr>
          <w:trHeight w:val="335"/>
          <w:jc w:val="center"/>
        </w:trPr>
        <w:tc>
          <w:tcPr>
            <w:tcW w:w="515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E2719" w:rsidRPr="0005573A" w:rsidRDefault="00DE2719" w:rsidP="00032E57">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Razem</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2719" w:rsidRPr="0005573A" w:rsidRDefault="00DE2719" w:rsidP="00032E57">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100 %</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2719" w:rsidRPr="0005573A" w:rsidRDefault="00DE2719" w:rsidP="00032E57">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100</w:t>
            </w:r>
          </w:p>
        </w:tc>
      </w:tr>
    </w:tbl>
    <w:p w:rsidR="00DE2719" w:rsidRPr="0005573A" w:rsidRDefault="00DE2719" w:rsidP="00DE2719">
      <w:pPr>
        <w:spacing w:after="120" w:line="276" w:lineRule="auto"/>
        <w:ind w:left="0" w:firstLine="0"/>
        <w:rPr>
          <w:rFonts w:ascii="Calibri" w:hAnsi="Calibri" w:cs="Calibri"/>
          <w:color w:val="auto"/>
          <w:szCs w:val="24"/>
        </w:rPr>
      </w:pPr>
    </w:p>
    <w:p w:rsidR="00DE2719" w:rsidRPr="0005573A" w:rsidRDefault="00DE2719" w:rsidP="00DE2719">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Ocena oferty w zakresie kryterium cena oferty zostanie dokonana wg następującej zasady:</w:t>
      </w:r>
    </w:p>
    <w:p w:rsidR="00DE2719" w:rsidRPr="0005573A" w:rsidRDefault="00DE2719" w:rsidP="00DE2719">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Maksymalna ilość punktów, która może zostać przyznana wykon</w:t>
      </w:r>
      <w:r>
        <w:rPr>
          <w:rFonts w:ascii="Calibri" w:hAnsi="Calibri" w:cs="Calibri"/>
          <w:color w:val="auto"/>
          <w:szCs w:val="24"/>
        </w:rPr>
        <w:t>awcy w kryterium cena oferty – 10</w:t>
      </w:r>
      <w:r w:rsidRPr="0005573A">
        <w:rPr>
          <w:rFonts w:ascii="Calibri" w:hAnsi="Calibri" w:cs="Calibri"/>
          <w:color w:val="auto"/>
          <w:szCs w:val="24"/>
        </w:rPr>
        <w:t>0 punktów.</w:t>
      </w:r>
    </w:p>
    <w:p w:rsidR="00DE2719" w:rsidRPr="0005573A" w:rsidRDefault="00DE2719" w:rsidP="00DE2719">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w:t>
      </w:r>
      <w:r>
        <w:rPr>
          <w:rFonts w:ascii="Calibri" w:hAnsi="Calibri" w:cs="Calibri"/>
          <w:color w:val="auto"/>
          <w:szCs w:val="24"/>
        </w:rPr>
        <w:t>aksymalną ilość punktów, czyli 10</w:t>
      </w:r>
      <w:r w:rsidRPr="0005573A">
        <w:rPr>
          <w:rFonts w:ascii="Calibri" w:hAnsi="Calibri" w:cs="Calibri"/>
          <w:color w:val="auto"/>
          <w:szCs w:val="24"/>
        </w:rPr>
        <w:t>0 pkt.</w:t>
      </w:r>
    </w:p>
    <w:p w:rsidR="00DE2719" w:rsidRDefault="00DE2719" w:rsidP="00CF616B">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Pozostałym wykonawcom, spełniającym wymagania kryterialne przypisana zostanie odpowiednio mniejsza liczba punktów, obliczona wg poniższego wzoru zastosowanego do obliczania punktowego.</w:t>
      </w:r>
    </w:p>
    <w:p w:rsidR="00CF616B" w:rsidRPr="00CF616B" w:rsidRDefault="00CF616B" w:rsidP="00CF616B">
      <w:pPr>
        <w:spacing w:before="240" w:after="120" w:line="276" w:lineRule="auto"/>
        <w:ind w:left="426" w:firstLine="0"/>
        <w:rPr>
          <w:rFonts w:ascii="Calibri" w:hAnsi="Calibri" w:cs="Calibri"/>
          <w:color w:val="auto"/>
          <w:szCs w:val="24"/>
        </w:rPr>
      </w:pPr>
    </w:p>
    <w:p w:rsidR="00DE2719" w:rsidRPr="0005573A" w:rsidRDefault="00DE2719" w:rsidP="00DE2719">
      <w:pPr>
        <w:spacing w:after="0" w:line="240" w:lineRule="auto"/>
        <w:ind w:left="426" w:firstLine="0"/>
        <w:jc w:val="left"/>
        <w:rPr>
          <w:rFonts w:ascii="Calibri" w:hAnsi="Calibri" w:cs="Calibri"/>
          <w:b/>
          <w:color w:val="auto"/>
          <w:szCs w:val="24"/>
        </w:rPr>
      </w:pPr>
      <w:r w:rsidRPr="0005573A">
        <w:rPr>
          <w:rFonts w:ascii="Calibri" w:hAnsi="Calibri" w:cs="Calibri"/>
          <w:b/>
          <w:noProof/>
          <w:color w:val="auto"/>
          <w:szCs w:val="24"/>
        </w:rPr>
        <mc:AlternateContent>
          <mc:Choice Requires="wps">
            <w:drawing>
              <wp:anchor distT="0" distB="0" distL="114300" distR="114300" simplePos="0" relativeHeight="251659264" behindDoc="0" locked="0" layoutInCell="1" allowOverlap="1" wp14:anchorId="0A58E876" wp14:editId="0FDA9E0F">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3ADBA0A"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05573A">
        <w:rPr>
          <w:rFonts w:ascii="Calibri" w:hAnsi="Calibri" w:cs="Calibri"/>
          <w:b/>
          <w:color w:val="auto"/>
          <w:szCs w:val="24"/>
        </w:rPr>
        <w:tab/>
      </w:r>
      <w:r w:rsidRPr="0005573A">
        <w:rPr>
          <w:rFonts w:ascii="Calibri" w:hAnsi="Calibri" w:cs="Calibri"/>
          <w:b/>
          <w:color w:val="auto"/>
          <w:szCs w:val="24"/>
        </w:rPr>
        <w:tab/>
        <w:t xml:space="preserve">C= </w:t>
      </w:r>
      <w:r w:rsidRPr="0005573A">
        <w:rPr>
          <w:rFonts w:ascii="Calibri" w:hAnsi="Calibri" w:cs="Calibri"/>
          <w:b/>
          <w:color w:val="auto"/>
          <w:szCs w:val="24"/>
          <w:vertAlign w:val="superscript"/>
        </w:rPr>
        <w:t xml:space="preserve">  najniższa cena brutto            </w:t>
      </w:r>
      <w:r>
        <w:rPr>
          <w:rFonts w:ascii="Calibri" w:hAnsi="Calibri" w:cs="Calibri"/>
          <w:b/>
          <w:color w:val="auto"/>
          <w:szCs w:val="24"/>
        </w:rPr>
        <w:t>x 10</w:t>
      </w:r>
      <w:r w:rsidRPr="0005573A">
        <w:rPr>
          <w:rFonts w:ascii="Calibri" w:hAnsi="Calibri" w:cs="Calibri"/>
          <w:b/>
          <w:color w:val="auto"/>
          <w:szCs w:val="24"/>
        </w:rPr>
        <w:t>0 pkt = liczba punktów C</w:t>
      </w:r>
    </w:p>
    <w:p w:rsidR="00DE2719" w:rsidRPr="0005573A" w:rsidRDefault="00DE2719" w:rsidP="00DE2719">
      <w:pPr>
        <w:spacing w:after="0" w:line="240" w:lineRule="auto"/>
        <w:ind w:left="786" w:firstLine="0"/>
        <w:jc w:val="left"/>
        <w:rPr>
          <w:rFonts w:ascii="Calibri" w:hAnsi="Calibri" w:cs="Calibri"/>
          <w:b/>
          <w:color w:val="auto"/>
          <w:szCs w:val="24"/>
          <w:vertAlign w:val="superscript"/>
        </w:rPr>
      </w:pPr>
      <w:r w:rsidRPr="0005573A">
        <w:rPr>
          <w:rFonts w:ascii="Calibri" w:hAnsi="Calibri" w:cs="Calibri"/>
          <w:b/>
          <w:color w:val="auto"/>
          <w:szCs w:val="24"/>
        </w:rPr>
        <w:t xml:space="preserve">  </w:t>
      </w:r>
      <w:r w:rsidRPr="0005573A">
        <w:rPr>
          <w:rFonts w:ascii="Calibri" w:hAnsi="Calibri" w:cs="Calibri"/>
          <w:b/>
          <w:color w:val="auto"/>
          <w:szCs w:val="24"/>
          <w:vertAlign w:val="subscript"/>
        </w:rPr>
        <w:tab/>
        <w:t xml:space="preserve"> </w:t>
      </w:r>
      <w:r w:rsidRPr="0005573A">
        <w:rPr>
          <w:rFonts w:ascii="Calibri" w:hAnsi="Calibri" w:cs="Calibri"/>
          <w:b/>
          <w:color w:val="auto"/>
          <w:szCs w:val="24"/>
          <w:vertAlign w:val="superscript"/>
        </w:rPr>
        <w:t xml:space="preserve">        cena brutto oferty ocenianej</w:t>
      </w:r>
    </w:p>
    <w:p w:rsidR="00DE2719" w:rsidRPr="006924E1" w:rsidRDefault="00DE2719" w:rsidP="00DE2719">
      <w:pPr>
        <w:spacing w:after="120" w:line="276" w:lineRule="auto"/>
        <w:ind w:left="0" w:firstLine="0"/>
        <w:rPr>
          <w:rFonts w:ascii="Calibri" w:hAnsi="Calibri" w:cs="Calibri"/>
          <w:color w:val="auto"/>
          <w:szCs w:val="24"/>
        </w:rPr>
      </w:pPr>
    </w:p>
    <w:p w:rsidR="00DE2719" w:rsidRDefault="00DE2719" w:rsidP="00DE2719">
      <w:pPr>
        <w:spacing w:after="0" w:line="240" w:lineRule="auto"/>
        <w:ind w:left="426" w:firstLine="0"/>
        <w:jc w:val="left"/>
        <w:rPr>
          <w:rFonts w:ascii="Calibri" w:hAnsi="Calibri" w:cs="Calibri"/>
          <w:color w:val="auto"/>
          <w:szCs w:val="24"/>
        </w:rPr>
      </w:pPr>
      <w:r w:rsidRPr="006924E1">
        <w:rPr>
          <w:rFonts w:ascii="Calibri" w:hAnsi="Calibri" w:cs="Calibri"/>
          <w:color w:val="auto"/>
          <w:szCs w:val="24"/>
          <w:vertAlign w:val="superscript"/>
        </w:rPr>
        <w:t xml:space="preserve">     </w:t>
      </w:r>
      <w:r w:rsidRPr="006924E1">
        <w:rPr>
          <w:rFonts w:ascii="Calibri" w:hAnsi="Calibri" w:cs="Calibri"/>
          <w:color w:val="auto"/>
          <w:szCs w:val="24"/>
        </w:rPr>
        <w:t xml:space="preserve">Maksymalną ilość punktów w ww. kryterium otrzyma oferta z najniższą ceną brutto. </w:t>
      </w:r>
    </w:p>
    <w:p w:rsidR="00236CC9" w:rsidRDefault="00236CC9" w:rsidP="00236CC9">
      <w:pPr>
        <w:spacing w:after="133" w:line="271" w:lineRule="auto"/>
        <w:ind w:left="426" w:right="48" w:firstLine="0"/>
        <w:rPr>
          <w:rFonts w:ascii="Calibri" w:hAnsi="Calibri" w:cs="Calibri"/>
          <w:b/>
          <w:highlight w:val="lightGray"/>
        </w:rPr>
      </w:pPr>
    </w:p>
    <w:p w:rsidR="001B5426" w:rsidRDefault="001B5426" w:rsidP="00236CC9">
      <w:pPr>
        <w:spacing w:after="133" w:line="271" w:lineRule="auto"/>
        <w:ind w:left="426" w:right="48" w:firstLine="0"/>
        <w:rPr>
          <w:rFonts w:ascii="Calibri" w:hAnsi="Calibri" w:cs="Calibri"/>
          <w:b/>
          <w:highlight w:val="lightGray"/>
        </w:rPr>
      </w:pPr>
    </w:p>
    <w:p w:rsidR="001B5426" w:rsidRPr="00A15A4D" w:rsidRDefault="001B5426" w:rsidP="00236CC9">
      <w:pPr>
        <w:spacing w:after="133" w:line="271" w:lineRule="auto"/>
        <w:ind w:left="426" w:right="48" w:firstLine="0"/>
        <w:rPr>
          <w:rFonts w:ascii="Calibri" w:hAnsi="Calibri" w:cs="Calibri"/>
          <w:b/>
          <w:highlight w:val="lightGray"/>
        </w:rPr>
      </w:pPr>
    </w:p>
    <w:p w:rsidR="004176DF" w:rsidRPr="000203AE" w:rsidRDefault="004176DF" w:rsidP="006D7A76">
      <w:pPr>
        <w:pStyle w:val="Akapitzlist"/>
        <w:numPr>
          <w:ilvl w:val="0"/>
          <w:numId w:val="38"/>
        </w:numPr>
        <w:spacing w:after="5" w:line="271" w:lineRule="auto"/>
        <w:ind w:left="426" w:right="43" w:hanging="426"/>
        <w:rPr>
          <w:rFonts w:ascii="Calibri" w:hAnsi="Calibri" w:cs="Calibri"/>
          <w:highlight w:val="lightGray"/>
        </w:rPr>
      </w:pPr>
      <w:r w:rsidRPr="000203AE">
        <w:rPr>
          <w:rFonts w:ascii="Calibri" w:hAnsi="Calibri" w:cs="Calibri"/>
          <w:b/>
          <w:highlight w:val="lightGray"/>
        </w:rPr>
        <w:t xml:space="preserve">ZABEZPIECZENIE NALEŻYTEGO WYKONANIA UMOWY </w:t>
      </w:r>
    </w:p>
    <w:p w:rsidR="004176DF" w:rsidRPr="00216644" w:rsidRDefault="004176DF" w:rsidP="002E4499">
      <w:pPr>
        <w:spacing w:after="19" w:line="269" w:lineRule="auto"/>
        <w:ind w:left="1049" w:firstLine="0"/>
        <w:jc w:val="left"/>
        <w:rPr>
          <w:rFonts w:ascii="Calibri" w:hAnsi="Calibri" w:cs="Calibri"/>
        </w:rPr>
      </w:pPr>
      <w:r w:rsidRPr="00216644">
        <w:rPr>
          <w:rFonts w:ascii="Calibri" w:hAnsi="Calibri" w:cs="Calibri"/>
          <w:b/>
        </w:rPr>
        <w:t xml:space="preserve"> </w:t>
      </w:r>
    </w:p>
    <w:p w:rsidR="00BB397C" w:rsidRPr="00935EF5" w:rsidRDefault="00CE75C3" w:rsidP="00935EF5">
      <w:pPr>
        <w:spacing w:after="133" w:line="271" w:lineRule="auto"/>
        <w:ind w:left="0" w:right="48" w:firstLine="0"/>
        <w:rPr>
          <w:rFonts w:ascii="Calibri" w:hAnsi="Calibri" w:cs="Calibri"/>
          <w:b/>
        </w:rPr>
      </w:pPr>
      <w:r>
        <w:rPr>
          <w:rFonts w:ascii="Calibri" w:hAnsi="Calibri" w:cs="Calibri"/>
        </w:rPr>
        <w:t xml:space="preserve">Zamawiający nie wymaga wniesienia zabezpieczenia należytego wykonania umowy. </w:t>
      </w:r>
    </w:p>
    <w:p w:rsidR="00BB397C" w:rsidRPr="00984E15" w:rsidRDefault="00BB397C" w:rsidP="00984E15">
      <w:pPr>
        <w:pStyle w:val="Akapitzlist"/>
        <w:spacing w:after="133" w:line="271" w:lineRule="auto"/>
        <w:ind w:left="989" w:right="48" w:firstLine="0"/>
        <w:rPr>
          <w:rFonts w:ascii="Calibri" w:hAnsi="Calibri" w:cs="Calibri"/>
        </w:rPr>
      </w:pPr>
    </w:p>
    <w:p w:rsidR="00FC7996" w:rsidRPr="008E5991" w:rsidRDefault="002F11B9" w:rsidP="006D7A76">
      <w:pPr>
        <w:pStyle w:val="Akapitzlist"/>
        <w:numPr>
          <w:ilvl w:val="0"/>
          <w:numId w:val="38"/>
        </w:numPr>
        <w:spacing w:after="133" w:line="271" w:lineRule="auto"/>
        <w:ind w:left="426" w:right="48" w:hanging="426"/>
        <w:rPr>
          <w:rFonts w:ascii="Calibri" w:hAnsi="Calibri" w:cs="Calibri"/>
          <w:b/>
          <w:highlight w:val="lightGray"/>
        </w:rPr>
      </w:pPr>
      <w:r w:rsidRPr="008E5991">
        <w:rPr>
          <w:rFonts w:ascii="Calibri" w:hAnsi="Calibri" w:cs="Calibri"/>
          <w:b/>
          <w:highlight w:val="lightGray"/>
        </w:rPr>
        <w:t>INFORMACJE O FORMALNOŚCIACH, JAKIE MUSZĄ ZOSTAĆ DOPEŁNIONE PO WYBORZE OFERTY W CELU ZAWARCIA UMOWY W SPRAWIE ZAMÓWIENIA PUBLICZNEGO</w:t>
      </w:r>
    </w:p>
    <w:p w:rsidR="00307C00" w:rsidRPr="00D94595" w:rsidRDefault="00307C00" w:rsidP="00307C00">
      <w:pPr>
        <w:pStyle w:val="Akapitzlist"/>
        <w:spacing w:after="133" w:line="271" w:lineRule="auto"/>
        <w:ind w:left="426" w:right="48" w:firstLine="0"/>
        <w:rPr>
          <w:rFonts w:ascii="Calibri" w:hAnsi="Calibri" w:cs="Calibri"/>
          <w:b/>
          <w:highlight w:val="lightGray"/>
        </w:rPr>
      </w:pPr>
    </w:p>
    <w:p w:rsidR="00FC7996" w:rsidRPr="000203AE" w:rsidRDefault="00FC7996" w:rsidP="006D7A76">
      <w:pPr>
        <w:pStyle w:val="Akapitzlist"/>
        <w:numPr>
          <w:ilvl w:val="1"/>
          <w:numId w:val="38"/>
        </w:numPr>
        <w:spacing w:after="148" w:line="269" w:lineRule="auto"/>
        <w:ind w:left="709" w:hanging="709"/>
        <w:rPr>
          <w:rFonts w:ascii="Calibri" w:eastAsia="Trebuchet MS" w:hAnsi="Calibri" w:cs="Calibri"/>
        </w:rPr>
      </w:pPr>
      <w:r w:rsidRPr="000203AE">
        <w:rPr>
          <w:rFonts w:ascii="Calibri" w:eastAsia="Trebuchet MS" w:hAnsi="Calibri" w:cs="Calibri"/>
        </w:rPr>
        <w:t>Zamawiający</w:t>
      </w:r>
      <w:r w:rsidRPr="000203AE">
        <w:rPr>
          <w:rFonts w:ascii="Calibri" w:eastAsia="Arial" w:hAnsi="Calibri" w:cs="Calibri"/>
        </w:rPr>
        <w:t>̨</w:t>
      </w:r>
      <w:r w:rsidRPr="000203AE">
        <w:rPr>
          <w:rFonts w:ascii="Calibri" w:eastAsia="Trebuchet MS" w:hAnsi="Calibri" w:cs="Calibri"/>
        </w:rPr>
        <w:t xml:space="preserve"> zawiera umowę </w:t>
      </w:r>
      <w:r w:rsidRPr="000203AE">
        <w:rPr>
          <w:rFonts w:ascii="Calibri" w:eastAsia="Arial" w:hAnsi="Calibri" w:cs="Calibri"/>
        </w:rPr>
        <w:t xml:space="preserve">̨ </w:t>
      </w:r>
      <w:r w:rsidRPr="000203AE">
        <w:rPr>
          <w:rFonts w:ascii="Calibri" w:eastAsia="Trebuchet MS" w:hAnsi="Calibri" w:cs="Calibri"/>
        </w:rPr>
        <w:t>w sprawie zamówienia</w:t>
      </w:r>
      <w:r w:rsidR="00474ACC" w:rsidRPr="000203AE">
        <w:rPr>
          <w:rFonts w:ascii="Calibri" w:eastAsia="Arial" w:hAnsi="Calibri" w:cs="Calibri"/>
        </w:rPr>
        <w:t xml:space="preserve"> </w:t>
      </w:r>
      <w:r w:rsidRPr="000203AE">
        <w:rPr>
          <w:rFonts w:ascii="Calibri" w:eastAsia="Trebuchet MS" w:hAnsi="Calibri" w:cs="Calibri"/>
        </w:rPr>
        <w:t>publicznego, z uwzględnieniem art. 577 Pzp, w terminie nie krótszym niż 5 dni od dnia przesłania zawiadomienia o wyborze najkorzystniejszej oferty, jeżeli</w:t>
      </w:r>
      <w:r w:rsidRPr="000203AE">
        <w:rPr>
          <w:rFonts w:ascii="Calibri" w:eastAsia="Arial" w:hAnsi="Calibri" w:cs="Calibri"/>
        </w:rPr>
        <w:t>̇</w:t>
      </w:r>
      <w:r w:rsidRPr="000203AE">
        <w:rPr>
          <w:rFonts w:ascii="Calibri" w:eastAsia="Trebuchet MS" w:hAnsi="Calibri" w:cs="Calibri"/>
        </w:rPr>
        <w:t xml:space="preserve"> zawiadomienie to zostało przesłane przy użyciu</w:t>
      </w:r>
      <w:r w:rsidRPr="000203AE">
        <w:rPr>
          <w:rFonts w:ascii="Calibri" w:eastAsia="Arial" w:hAnsi="Calibri" w:cs="Calibri"/>
        </w:rPr>
        <w:t xml:space="preserve"> </w:t>
      </w:r>
      <w:r w:rsidRPr="000203AE">
        <w:rPr>
          <w:rFonts w:ascii="Calibri" w:eastAsia="Trebuchet MS" w:hAnsi="Calibri" w:cs="Calibri"/>
        </w:rPr>
        <w:t>środk</w:t>
      </w:r>
      <w:r w:rsidRPr="000203AE">
        <w:rPr>
          <w:rFonts w:ascii="Calibri" w:eastAsia="Arial" w:hAnsi="Calibri" w:cs="Calibri"/>
        </w:rPr>
        <w:t>ó</w:t>
      </w:r>
      <w:r w:rsidRPr="000203AE">
        <w:rPr>
          <w:rFonts w:ascii="Calibri" w:eastAsia="Trebuchet MS" w:hAnsi="Calibri" w:cs="Calibri"/>
        </w:rPr>
        <w:t>w</w:t>
      </w:r>
      <w:r w:rsidRPr="000203AE">
        <w:rPr>
          <w:rFonts w:ascii="Calibri" w:eastAsia="Arial" w:hAnsi="Calibri" w:cs="Calibri"/>
        </w:rPr>
        <w:t xml:space="preserve"> </w:t>
      </w:r>
      <w:r w:rsidRPr="000203AE">
        <w:rPr>
          <w:rFonts w:ascii="Calibri" w:eastAsia="Trebuchet MS" w:hAnsi="Calibri" w:cs="Calibri"/>
        </w:rPr>
        <w:t>komunikacji elektronicznej, albo 10 dni, jeżeli</w:t>
      </w:r>
      <w:r w:rsidRPr="000203AE">
        <w:rPr>
          <w:rFonts w:ascii="Calibri" w:eastAsia="Arial" w:hAnsi="Calibri" w:cs="Calibri"/>
        </w:rPr>
        <w:t>̇</w:t>
      </w:r>
      <w:r w:rsidRPr="000203AE">
        <w:rPr>
          <w:rFonts w:ascii="Calibri" w:eastAsia="Trebuchet MS" w:hAnsi="Calibri" w:cs="Calibri"/>
        </w:rPr>
        <w:t xml:space="preserve"> zostało przesłane w inny sposób.</w:t>
      </w:r>
    </w:p>
    <w:p w:rsidR="00FC7996" w:rsidRDefault="00FC7996" w:rsidP="006D7A76">
      <w:pPr>
        <w:pStyle w:val="Akapitzlist"/>
        <w:numPr>
          <w:ilvl w:val="1"/>
          <w:numId w:val="38"/>
        </w:numPr>
        <w:spacing w:after="148" w:line="269" w:lineRule="auto"/>
        <w:ind w:left="709" w:hanging="709"/>
        <w:rPr>
          <w:rFonts w:ascii="Calibri" w:eastAsia="Trebuchet MS" w:hAnsi="Calibri" w:cs="Calibri"/>
        </w:rPr>
      </w:pPr>
      <w:r w:rsidRPr="008E5991">
        <w:rPr>
          <w:rFonts w:ascii="Calibri" w:eastAsia="Trebuchet MS" w:hAnsi="Calibri" w:cs="Calibri"/>
        </w:rPr>
        <w:t>Zamawiający</w:t>
      </w:r>
      <w:r w:rsidRPr="008E5991">
        <w:rPr>
          <w:rFonts w:ascii="Calibri" w:eastAsia="Arial" w:hAnsi="Calibri" w:cs="Calibri"/>
        </w:rPr>
        <w:t>̨</w:t>
      </w:r>
      <w:r w:rsidRPr="008E5991">
        <w:rPr>
          <w:rFonts w:ascii="Calibri" w:eastAsia="Trebuchet MS" w:hAnsi="Calibri" w:cs="Calibri"/>
        </w:rPr>
        <w:t xml:space="preserve"> może</w:t>
      </w:r>
      <w:r w:rsidRPr="008E5991">
        <w:rPr>
          <w:rFonts w:ascii="Calibri" w:eastAsia="Arial" w:hAnsi="Calibri" w:cs="Calibri"/>
        </w:rPr>
        <w:t xml:space="preserve"> </w:t>
      </w:r>
      <w:r w:rsidRPr="008E5991">
        <w:rPr>
          <w:rFonts w:ascii="Calibri" w:eastAsia="Trebuchet MS" w:hAnsi="Calibri" w:cs="Calibri"/>
        </w:rPr>
        <w:t xml:space="preserve">zawrzeć </w:t>
      </w:r>
      <w:r w:rsidRPr="008E5991">
        <w:rPr>
          <w:rFonts w:ascii="Calibri" w:eastAsia="Arial" w:hAnsi="Calibri" w:cs="Calibri"/>
        </w:rPr>
        <w:t xml:space="preserve"> </w:t>
      </w:r>
      <w:r w:rsidRPr="008E5991">
        <w:rPr>
          <w:rFonts w:ascii="Calibri" w:eastAsia="Trebuchet MS" w:hAnsi="Calibri" w:cs="Calibri"/>
        </w:rPr>
        <w:t xml:space="preserve">umowę </w:t>
      </w:r>
      <w:r w:rsidRPr="008E5991">
        <w:rPr>
          <w:rFonts w:ascii="Calibri" w:eastAsia="Arial" w:hAnsi="Calibri" w:cs="Calibri"/>
        </w:rPr>
        <w:t xml:space="preserve"> </w:t>
      </w:r>
      <w:r w:rsidRPr="008E5991">
        <w:rPr>
          <w:rFonts w:ascii="Calibri" w:eastAsia="Trebuchet MS" w:hAnsi="Calibri" w:cs="Calibri"/>
        </w:rPr>
        <w:t>w sprawie zamówienia</w:t>
      </w:r>
      <w:r w:rsidRPr="008E5991">
        <w:rPr>
          <w:rFonts w:ascii="Calibri" w:eastAsia="Arial" w:hAnsi="Calibri" w:cs="Calibri"/>
        </w:rPr>
        <w:t xml:space="preserve"> </w:t>
      </w:r>
      <w:r w:rsidRPr="008E5991">
        <w:rPr>
          <w:rFonts w:ascii="Calibri" w:eastAsia="Trebuchet MS" w:hAnsi="Calibri" w:cs="Calibri"/>
        </w:rPr>
        <w:t>publicznego przed upływem terminu, o którym</w:t>
      </w:r>
      <w:r w:rsidRPr="008E5991">
        <w:rPr>
          <w:rFonts w:ascii="Calibri" w:eastAsia="Arial" w:hAnsi="Calibri" w:cs="Calibri"/>
        </w:rPr>
        <w:t xml:space="preserve"> </w:t>
      </w:r>
      <w:r w:rsidRPr="008E5991">
        <w:rPr>
          <w:rFonts w:ascii="Calibri" w:eastAsia="Trebuchet MS" w:hAnsi="Calibri" w:cs="Calibri"/>
        </w:rPr>
        <w:t>mowa w ust. 1, jeżeli</w:t>
      </w:r>
      <w:r w:rsidRPr="008E5991">
        <w:rPr>
          <w:rFonts w:ascii="Calibri" w:eastAsia="Arial" w:hAnsi="Calibri" w:cs="Calibri"/>
        </w:rPr>
        <w:t>̇</w:t>
      </w:r>
      <w:r w:rsidR="0089222D" w:rsidRPr="008E5991">
        <w:rPr>
          <w:rFonts w:ascii="Calibri" w:eastAsia="Trebuchet MS" w:hAnsi="Calibri" w:cs="Calibri"/>
        </w:rPr>
        <w:t xml:space="preserve"> w postę</w:t>
      </w:r>
      <w:r w:rsidRPr="008E5991">
        <w:rPr>
          <w:rFonts w:ascii="Calibri" w:eastAsia="Trebuchet MS" w:hAnsi="Calibri" w:cs="Calibri"/>
        </w:rPr>
        <w:t>powaniu</w:t>
      </w:r>
      <w:r w:rsidRPr="008E5991">
        <w:rPr>
          <w:rFonts w:ascii="Calibri" w:eastAsia="Arial" w:hAnsi="Calibri" w:cs="Calibri"/>
        </w:rPr>
        <w:t xml:space="preserve"> </w:t>
      </w:r>
      <w:r w:rsidRPr="008E5991">
        <w:rPr>
          <w:rFonts w:ascii="Calibri" w:eastAsia="Trebuchet MS" w:hAnsi="Calibri" w:cs="Calibri"/>
        </w:rPr>
        <w:t>o udzielenie zamówienia</w:t>
      </w:r>
      <w:r w:rsidRPr="008E5991">
        <w:rPr>
          <w:rFonts w:ascii="Calibri" w:eastAsia="Arial" w:hAnsi="Calibri" w:cs="Calibri"/>
        </w:rPr>
        <w:t xml:space="preserve"> </w:t>
      </w:r>
      <w:r w:rsidRPr="008E5991">
        <w:rPr>
          <w:rFonts w:ascii="Calibri" w:eastAsia="Trebuchet MS" w:hAnsi="Calibri" w:cs="Calibri"/>
        </w:rPr>
        <w:t>złożono</w:t>
      </w:r>
      <w:r w:rsidRPr="008E5991">
        <w:rPr>
          <w:rFonts w:ascii="Calibri" w:eastAsia="Arial" w:hAnsi="Calibri" w:cs="Calibri"/>
        </w:rPr>
        <w:t xml:space="preserve"> </w:t>
      </w:r>
      <w:r w:rsidRPr="008E5991">
        <w:rPr>
          <w:rFonts w:ascii="Calibri" w:eastAsia="Trebuchet MS" w:hAnsi="Calibri" w:cs="Calibri"/>
        </w:rPr>
        <w:t>tylko jedna ofertę.</w:t>
      </w:r>
    </w:p>
    <w:p w:rsidR="00FC7996" w:rsidRDefault="00FC7996" w:rsidP="006D7A76">
      <w:pPr>
        <w:pStyle w:val="Akapitzlist"/>
        <w:numPr>
          <w:ilvl w:val="1"/>
          <w:numId w:val="38"/>
        </w:numPr>
        <w:spacing w:after="148" w:line="269" w:lineRule="auto"/>
        <w:ind w:left="709" w:hanging="709"/>
        <w:rPr>
          <w:rFonts w:ascii="Calibri" w:eastAsia="Trebuchet MS" w:hAnsi="Calibri" w:cs="Calibri"/>
        </w:rPr>
      </w:pPr>
      <w:r w:rsidRPr="008E5991">
        <w:rPr>
          <w:rFonts w:ascii="Calibri" w:eastAsia="Trebuchet MS" w:hAnsi="Calibri" w:cs="Calibri"/>
        </w:rPr>
        <w:t xml:space="preserve">Wykonawca, którego oferta została wybrana jako najkorzystniejsza, zostanie poinformowany przez Zamawiającego o miejscu i terminie podpisania umowy.  </w:t>
      </w:r>
    </w:p>
    <w:p w:rsidR="00FC7996" w:rsidRDefault="00FC7996" w:rsidP="006D7A76">
      <w:pPr>
        <w:pStyle w:val="Akapitzlist"/>
        <w:numPr>
          <w:ilvl w:val="1"/>
          <w:numId w:val="38"/>
        </w:numPr>
        <w:spacing w:after="148" w:line="269" w:lineRule="auto"/>
        <w:ind w:left="709" w:hanging="709"/>
        <w:rPr>
          <w:rFonts w:ascii="Calibri" w:eastAsia="Trebuchet MS" w:hAnsi="Calibri" w:cs="Calibri"/>
        </w:rPr>
      </w:pPr>
      <w:r w:rsidRPr="008E5991">
        <w:rPr>
          <w:rFonts w:ascii="Calibri" w:eastAsia="Trebuchet MS" w:hAnsi="Calibri" w:cs="Calibri"/>
        </w:rPr>
        <w:t xml:space="preserve">Wykonawca, o którym mowa w ust. 1, ma obowiązek zawrzeć umowę w sprawie zamówienia na warunkach określonych w projektowanych postanowieniach umowy, które stanowią </w:t>
      </w:r>
      <w:r w:rsidRPr="008E5991">
        <w:rPr>
          <w:rFonts w:ascii="Calibri" w:eastAsia="Trebuchet MS" w:hAnsi="Calibri" w:cs="Calibri"/>
          <w:color w:val="000000" w:themeColor="text1"/>
        </w:rPr>
        <w:t>załącznik Nr 2 do SWZ</w:t>
      </w:r>
      <w:r w:rsidRPr="008E5991">
        <w:rPr>
          <w:rFonts w:ascii="Calibri" w:eastAsia="Trebuchet MS" w:hAnsi="Calibri" w:cs="Calibri"/>
          <w:color w:val="C00000"/>
        </w:rPr>
        <w:t xml:space="preserve">. </w:t>
      </w:r>
      <w:r w:rsidRPr="008E5991">
        <w:rPr>
          <w:rFonts w:ascii="Calibri" w:eastAsia="Trebuchet MS" w:hAnsi="Calibri" w:cs="Calibri"/>
        </w:rPr>
        <w:t xml:space="preserve">Umowa zostanie uzupełniona o zapisy wynikające ze złożonej oferty.  </w:t>
      </w:r>
    </w:p>
    <w:p w:rsidR="00FC7996" w:rsidRDefault="00FC7996" w:rsidP="006D7A76">
      <w:pPr>
        <w:pStyle w:val="Akapitzlist"/>
        <w:numPr>
          <w:ilvl w:val="1"/>
          <w:numId w:val="38"/>
        </w:numPr>
        <w:spacing w:after="148" w:line="269" w:lineRule="auto"/>
        <w:ind w:left="709" w:hanging="709"/>
        <w:rPr>
          <w:rFonts w:ascii="Calibri" w:eastAsia="Trebuchet MS" w:hAnsi="Calibri" w:cs="Calibri"/>
        </w:rPr>
      </w:pPr>
      <w:r w:rsidRPr="008E5991">
        <w:rPr>
          <w:rFonts w:ascii="Calibri" w:eastAsia="Trebuchet MS" w:hAnsi="Calibri" w:cs="Calibri"/>
        </w:rPr>
        <w:t xml:space="preserve">Przed podpisaniem umowy Wykonawcy wspólnie ubiegający się o udzielenie zamówienia (w przypadku wyboru ich oferty jako najkorzystniejszej) przedstawią Zamawiającemu umowę regulującą współpracę tych Wykonawców.  </w:t>
      </w:r>
    </w:p>
    <w:p w:rsidR="00FC7996" w:rsidRPr="000203AE" w:rsidRDefault="00FC7996" w:rsidP="006D7A76">
      <w:pPr>
        <w:pStyle w:val="Akapitzlist"/>
        <w:numPr>
          <w:ilvl w:val="1"/>
          <w:numId w:val="38"/>
        </w:numPr>
        <w:spacing w:after="148" w:line="269" w:lineRule="auto"/>
        <w:ind w:left="709" w:hanging="709"/>
        <w:rPr>
          <w:rFonts w:ascii="Calibri" w:eastAsia="Trebuchet MS" w:hAnsi="Calibri" w:cs="Calibri"/>
        </w:rPr>
      </w:pPr>
      <w:r w:rsidRPr="000203AE">
        <w:rPr>
          <w:rFonts w:ascii="Calibri" w:eastAsia="Trebuchet MS" w:hAnsi="Calibri" w:cs="Calibri"/>
        </w:rPr>
        <w:t>Jeżeli</w:t>
      </w:r>
      <w:r w:rsidRPr="000203AE">
        <w:rPr>
          <w:rFonts w:ascii="Calibri" w:eastAsia="Arial" w:hAnsi="Calibri" w:cs="Calibri"/>
        </w:rPr>
        <w:t>̇</w:t>
      </w:r>
      <w:r w:rsidRPr="000203AE">
        <w:rPr>
          <w:rFonts w:ascii="Calibri" w:eastAsia="Trebuchet MS" w:hAnsi="Calibri" w:cs="Calibri"/>
        </w:rPr>
        <w:t xml:space="preserve"> Wykonawca, którego</w:t>
      </w:r>
      <w:r w:rsidRPr="000203AE">
        <w:rPr>
          <w:rFonts w:ascii="Calibri" w:eastAsia="Arial" w:hAnsi="Calibri" w:cs="Calibri"/>
        </w:rPr>
        <w:t>́</w:t>
      </w:r>
      <w:r w:rsidRPr="000203AE">
        <w:rPr>
          <w:rFonts w:ascii="Calibri" w:eastAsia="Trebuchet MS" w:hAnsi="Calibri" w:cs="Calibri"/>
        </w:rPr>
        <w:t xml:space="preserve"> oferta została wybrana jako najkorzystniejsza, uchyla się </w:t>
      </w:r>
      <w:r w:rsidRPr="000203AE">
        <w:rPr>
          <w:rFonts w:ascii="Calibri" w:eastAsia="Arial" w:hAnsi="Calibri" w:cs="Calibri"/>
        </w:rPr>
        <w:t xml:space="preserve">̨ </w:t>
      </w:r>
      <w:r w:rsidRPr="000203AE">
        <w:rPr>
          <w:rFonts w:ascii="Calibri" w:eastAsia="Trebuchet MS" w:hAnsi="Calibri" w:cs="Calibri"/>
        </w:rPr>
        <w:t>od zawarcia umowy w sprawie zamówienia</w:t>
      </w:r>
      <w:r w:rsidRPr="000203AE">
        <w:rPr>
          <w:rFonts w:ascii="Calibri" w:eastAsia="Arial" w:hAnsi="Calibri" w:cs="Calibri"/>
        </w:rPr>
        <w:t>́</w:t>
      </w:r>
      <w:r w:rsidRPr="000203AE">
        <w:rPr>
          <w:rFonts w:ascii="Calibri" w:eastAsia="Trebuchet MS" w:hAnsi="Calibri" w:cs="Calibri"/>
        </w:rPr>
        <w:t xml:space="preserve"> publicznego Zamawiający</w:t>
      </w:r>
      <w:r w:rsidRPr="000203AE">
        <w:rPr>
          <w:rFonts w:ascii="Calibri" w:eastAsia="Arial" w:hAnsi="Calibri" w:cs="Calibri"/>
        </w:rPr>
        <w:t>̨</w:t>
      </w:r>
      <w:r w:rsidRPr="000203AE">
        <w:rPr>
          <w:rFonts w:ascii="Calibri" w:eastAsia="Trebuchet MS" w:hAnsi="Calibri" w:cs="Calibri"/>
        </w:rPr>
        <w:t xml:space="preserve"> może</w:t>
      </w:r>
      <w:r w:rsidRPr="000203AE">
        <w:rPr>
          <w:rFonts w:ascii="Calibri" w:eastAsia="Arial" w:hAnsi="Calibri" w:cs="Calibri"/>
        </w:rPr>
        <w:t>̇</w:t>
      </w:r>
      <w:r w:rsidRPr="000203AE">
        <w:rPr>
          <w:rFonts w:ascii="Calibri" w:eastAsia="Trebuchet MS" w:hAnsi="Calibri" w:cs="Calibri"/>
        </w:rPr>
        <w:t xml:space="preserve"> dokonać </w:t>
      </w:r>
      <w:r w:rsidRPr="000203AE">
        <w:rPr>
          <w:rFonts w:ascii="Calibri" w:eastAsia="Arial" w:hAnsi="Calibri" w:cs="Calibri"/>
        </w:rPr>
        <w:t xml:space="preserve"> </w:t>
      </w:r>
      <w:r w:rsidRPr="000203AE">
        <w:rPr>
          <w:rFonts w:ascii="Calibri" w:eastAsia="Trebuchet MS" w:hAnsi="Calibri" w:cs="Calibri"/>
        </w:rPr>
        <w:t>ponownego badania i oceny ofert spoś</w:t>
      </w:r>
      <w:r w:rsidRPr="000203AE">
        <w:rPr>
          <w:rFonts w:ascii="Calibri" w:eastAsia="Arial" w:hAnsi="Calibri" w:cs="Calibri"/>
        </w:rPr>
        <w:t>r</w:t>
      </w:r>
      <w:r w:rsidRPr="000203AE">
        <w:rPr>
          <w:rFonts w:ascii="Calibri" w:eastAsia="Trebuchet MS" w:hAnsi="Calibri" w:cs="Calibri"/>
        </w:rPr>
        <w:t>ód ofert pozostałych w postepowaniu Wykonawców</w:t>
      </w:r>
      <w:r w:rsidRPr="000203AE">
        <w:rPr>
          <w:rFonts w:ascii="Calibri" w:eastAsia="Arial" w:hAnsi="Calibri" w:cs="Calibri"/>
        </w:rPr>
        <w:t xml:space="preserve"> </w:t>
      </w:r>
      <w:r w:rsidRPr="000203AE">
        <w:rPr>
          <w:rFonts w:ascii="Calibri" w:eastAsia="Trebuchet MS" w:hAnsi="Calibri" w:cs="Calibri"/>
        </w:rPr>
        <w:t>albo unieważni</w:t>
      </w:r>
      <w:r w:rsidRPr="000203AE">
        <w:rPr>
          <w:rFonts w:ascii="Calibri" w:eastAsia="Arial" w:hAnsi="Calibri" w:cs="Calibri"/>
        </w:rPr>
        <w:t>ć</w:t>
      </w:r>
      <w:r w:rsidRPr="000203AE">
        <w:rPr>
          <w:rFonts w:ascii="Calibri" w:eastAsia="Trebuchet MS" w:hAnsi="Calibri" w:cs="Calibri"/>
        </w:rPr>
        <w:t xml:space="preserve"> </w:t>
      </w:r>
      <w:r w:rsidRPr="000203AE">
        <w:rPr>
          <w:rFonts w:ascii="Calibri" w:eastAsia="Arial" w:hAnsi="Calibri" w:cs="Calibri"/>
        </w:rPr>
        <w:t xml:space="preserve">́ </w:t>
      </w:r>
      <w:r w:rsidRPr="000203AE">
        <w:rPr>
          <w:rFonts w:ascii="Calibri" w:eastAsia="Trebuchet MS" w:hAnsi="Calibri" w:cs="Calibri"/>
        </w:rPr>
        <w:t>postępowanie.</w:t>
      </w:r>
    </w:p>
    <w:p w:rsidR="00E93F2A" w:rsidRPr="00AD5F86" w:rsidRDefault="00E93F2A" w:rsidP="00FC7996">
      <w:pPr>
        <w:spacing w:after="111" w:line="248" w:lineRule="auto"/>
        <w:ind w:left="0" w:firstLine="0"/>
        <w:rPr>
          <w:rFonts w:ascii="Calibri" w:eastAsia="Trebuchet MS" w:hAnsi="Calibri" w:cs="Calibri"/>
        </w:rPr>
      </w:pPr>
    </w:p>
    <w:p w:rsidR="004176DF" w:rsidRPr="00FC7996" w:rsidRDefault="004176DF" w:rsidP="006D7A76">
      <w:pPr>
        <w:pStyle w:val="Akapitzlist"/>
        <w:numPr>
          <w:ilvl w:val="0"/>
          <w:numId w:val="38"/>
        </w:numPr>
        <w:spacing w:after="126" w:line="271" w:lineRule="auto"/>
        <w:ind w:left="426" w:right="43" w:hanging="360"/>
        <w:rPr>
          <w:rFonts w:ascii="Calibri" w:hAnsi="Calibri" w:cs="Calibri"/>
          <w:highlight w:val="lightGray"/>
        </w:rPr>
      </w:pPr>
      <w:r w:rsidRPr="00FC7996">
        <w:rPr>
          <w:rFonts w:ascii="Calibri" w:hAnsi="Calibri" w:cs="Calibri"/>
          <w:b/>
          <w:highlight w:val="lightGray"/>
        </w:rPr>
        <w:t xml:space="preserve">OFERTY CZĘŚCIOWE </w:t>
      </w:r>
    </w:p>
    <w:p w:rsidR="004176DF" w:rsidRDefault="00E93F2A" w:rsidP="004176DF">
      <w:pPr>
        <w:ind w:left="564" w:right="50"/>
        <w:rPr>
          <w:rFonts w:ascii="Calibri" w:hAnsi="Calibri" w:cs="Calibri"/>
        </w:rPr>
      </w:pPr>
      <w:r>
        <w:rPr>
          <w:rFonts w:ascii="Calibri" w:hAnsi="Calibri" w:cs="Calibri"/>
        </w:rPr>
        <w:t xml:space="preserve">Zamawiający </w:t>
      </w:r>
      <w:r w:rsidR="00AE2500">
        <w:rPr>
          <w:rFonts w:ascii="Calibri" w:hAnsi="Calibri" w:cs="Calibri"/>
        </w:rPr>
        <w:t xml:space="preserve">nie </w:t>
      </w:r>
      <w:r w:rsidR="004176DF" w:rsidRPr="00216644">
        <w:rPr>
          <w:rFonts w:ascii="Calibri" w:hAnsi="Calibri" w:cs="Calibri"/>
        </w:rPr>
        <w:t xml:space="preserve">dopuszcza składania ofert częściowych. </w:t>
      </w:r>
    </w:p>
    <w:p w:rsidR="004176DF" w:rsidRPr="00216644" w:rsidRDefault="004176DF" w:rsidP="00430AA5">
      <w:pPr>
        <w:spacing w:after="99" w:line="259" w:lineRule="auto"/>
        <w:ind w:left="0" w:firstLine="0"/>
        <w:jc w:val="left"/>
        <w:rPr>
          <w:rFonts w:ascii="Calibri" w:hAnsi="Calibri" w:cs="Calibri"/>
        </w:rPr>
      </w:pPr>
    </w:p>
    <w:p w:rsidR="004176DF" w:rsidRPr="00AD5F86" w:rsidRDefault="004176DF" w:rsidP="006D7A76">
      <w:pPr>
        <w:pStyle w:val="Akapitzlist"/>
        <w:numPr>
          <w:ilvl w:val="0"/>
          <w:numId w:val="38"/>
        </w:numPr>
        <w:spacing w:after="126" w:line="271" w:lineRule="auto"/>
        <w:ind w:left="426" w:right="43" w:hanging="360"/>
        <w:rPr>
          <w:rFonts w:ascii="Calibri" w:hAnsi="Calibri" w:cs="Calibri"/>
          <w:highlight w:val="lightGray"/>
        </w:rPr>
      </w:pPr>
      <w:r w:rsidRPr="00AD5F86">
        <w:rPr>
          <w:rFonts w:ascii="Calibri" w:hAnsi="Calibri" w:cs="Calibri"/>
          <w:b/>
          <w:highlight w:val="lightGray"/>
        </w:rPr>
        <w:t xml:space="preserve">OFERTY WARIANTOWE </w:t>
      </w:r>
    </w:p>
    <w:p w:rsidR="004176DF" w:rsidRDefault="004176DF" w:rsidP="004176DF">
      <w:pPr>
        <w:ind w:left="564" w:right="50"/>
        <w:rPr>
          <w:rFonts w:ascii="Calibri" w:hAnsi="Calibri" w:cs="Calibri"/>
        </w:rPr>
      </w:pPr>
      <w:r w:rsidRPr="00216644">
        <w:rPr>
          <w:rFonts w:ascii="Calibri" w:hAnsi="Calibri" w:cs="Calibri"/>
        </w:rPr>
        <w:t xml:space="preserve">Zamawiający nie dopuszcza składania ofert wariantowych. </w:t>
      </w:r>
    </w:p>
    <w:p w:rsidR="001615E4" w:rsidRPr="00AD5F86" w:rsidRDefault="00AD5F86" w:rsidP="00D94595">
      <w:pPr>
        <w:spacing w:after="127" w:line="259" w:lineRule="auto"/>
        <w:ind w:left="0" w:firstLine="0"/>
        <w:jc w:val="left"/>
        <w:rPr>
          <w:rFonts w:ascii="Calibri" w:hAnsi="Calibri" w:cs="Calibri"/>
        </w:rPr>
      </w:pPr>
      <w:r>
        <w:rPr>
          <w:rFonts w:ascii="Calibri" w:hAnsi="Calibri" w:cs="Calibri"/>
        </w:rPr>
        <w:t xml:space="preserve"> </w:t>
      </w:r>
    </w:p>
    <w:p w:rsidR="002F11B9" w:rsidRPr="006C29F0" w:rsidRDefault="000203AE" w:rsidP="006C29F0">
      <w:pPr>
        <w:spacing w:after="133" w:line="271" w:lineRule="auto"/>
        <w:ind w:right="48" w:hanging="131"/>
        <w:rPr>
          <w:rFonts w:ascii="Calibri" w:hAnsi="Calibri" w:cs="Calibri"/>
          <w:b/>
        </w:rPr>
      </w:pPr>
      <w:r>
        <w:rPr>
          <w:rFonts w:ascii="Calibri" w:hAnsi="Calibri" w:cs="Calibri"/>
          <w:b/>
          <w:highlight w:val="lightGray"/>
        </w:rPr>
        <w:t>23</w:t>
      </w:r>
      <w:r w:rsidR="006C29F0">
        <w:rPr>
          <w:rFonts w:ascii="Calibri" w:hAnsi="Calibri" w:cs="Calibri"/>
          <w:b/>
          <w:highlight w:val="lightGray"/>
        </w:rPr>
        <w:t xml:space="preserve">. </w:t>
      </w:r>
      <w:r w:rsidR="00B54BB8" w:rsidRPr="006C29F0">
        <w:rPr>
          <w:rFonts w:ascii="Calibri" w:hAnsi="Calibri" w:cs="Calibri"/>
          <w:b/>
          <w:highlight w:val="lightGray"/>
        </w:rPr>
        <w:t>POUCZENIE O ŚRODKACH OCHRONY PRAWNEJ PRZYSŁUGUJĄCYCH WYKONAWCY</w:t>
      </w:r>
    </w:p>
    <w:p w:rsidR="006C29F0" w:rsidRPr="006C29F0" w:rsidRDefault="006C29F0" w:rsidP="006C29F0">
      <w:pPr>
        <w:pStyle w:val="Akapitzlist"/>
        <w:spacing w:after="133" w:line="271" w:lineRule="auto"/>
        <w:ind w:left="426" w:right="48" w:firstLine="0"/>
        <w:rPr>
          <w:rFonts w:ascii="Calibri" w:hAnsi="Calibri" w:cs="Calibri"/>
          <w:b/>
        </w:rPr>
      </w:pPr>
    </w:p>
    <w:p w:rsidR="001B5426" w:rsidRPr="00447BB6" w:rsidRDefault="001B5426" w:rsidP="001B5426">
      <w:pPr>
        <w:pStyle w:val="Akapitzlist"/>
        <w:numPr>
          <w:ilvl w:val="3"/>
          <w:numId w:val="45"/>
        </w:numPr>
        <w:spacing w:after="148" w:line="269" w:lineRule="auto"/>
        <w:ind w:left="426" w:hanging="426"/>
        <w:rPr>
          <w:rFonts w:ascii="Calibri" w:hAnsi="Calibri" w:cs="Calibri"/>
        </w:rPr>
      </w:pPr>
      <w:r w:rsidRPr="00536797">
        <w:rPr>
          <w:rFonts w:ascii="Calibri" w:hAnsi="Calibri" w:cs="Calibri"/>
        </w:rPr>
        <w:t>Środki ochrony prawnej przysługują Wykonawcy, jeżeli</w:t>
      </w:r>
      <w:r w:rsidRPr="00536797">
        <w:rPr>
          <w:rFonts w:ascii="Calibri" w:eastAsia="Arial" w:hAnsi="Calibri" w:cs="Calibri"/>
        </w:rPr>
        <w:t xml:space="preserve"> </w:t>
      </w:r>
      <w:r w:rsidRPr="00536797">
        <w:rPr>
          <w:rFonts w:ascii="Calibri" w:hAnsi="Calibri" w:cs="Calibri"/>
        </w:rPr>
        <w:t>ma lub miał interes w uzyskaniu zamówienia oraz poniós</w:t>
      </w:r>
      <w:r w:rsidRPr="00536797">
        <w:rPr>
          <w:rFonts w:ascii="Calibri" w:eastAsia="Arial" w:hAnsi="Calibri" w:cs="Calibri"/>
        </w:rPr>
        <w:t>ł</w:t>
      </w:r>
      <w:r w:rsidRPr="00536797">
        <w:rPr>
          <w:rFonts w:ascii="Calibri" w:hAnsi="Calibri" w:cs="Calibri"/>
        </w:rPr>
        <w:t xml:space="preserve"> lub moż</w:t>
      </w:r>
      <w:r w:rsidRPr="00536797">
        <w:rPr>
          <w:rFonts w:ascii="Calibri" w:eastAsia="Arial" w:hAnsi="Calibri" w:cs="Calibri"/>
        </w:rPr>
        <w:t>e</w:t>
      </w:r>
      <w:r w:rsidRPr="00536797">
        <w:rPr>
          <w:rFonts w:ascii="Calibri" w:hAnsi="Calibri" w:cs="Calibri"/>
        </w:rPr>
        <w:t xml:space="preserve"> ponieść</w:t>
      </w:r>
      <w:r w:rsidRPr="00536797">
        <w:rPr>
          <w:rFonts w:ascii="Calibri" w:eastAsia="Arial" w:hAnsi="Calibri" w:cs="Calibri"/>
        </w:rPr>
        <w:t xml:space="preserve"> </w:t>
      </w:r>
      <w:r w:rsidRPr="00536797">
        <w:rPr>
          <w:rFonts w:ascii="Calibri" w:hAnsi="Calibri" w:cs="Calibri"/>
        </w:rPr>
        <w:t>szkodę w wyniku naruszenia przez Zamawiającego</w:t>
      </w:r>
      <w:r w:rsidRPr="00536797">
        <w:rPr>
          <w:rFonts w:ascii="Calibri" w:eastAsia="Arial" w:hAnsi="Calibri" w:cs="Calibri"/>
        </w:rPr>
        <w:t xml:space="preserve"> </w:t>
      </w:r>
      <w:r w:rsidRPr="00536797">
        <w:rPr>
          <w:rFonts w:ascii="Calibri" w:hAnsi="Calibri" w:cs="Calibri"/>
        </w:rPr>
        <w:t xml:space="preserve">przepisów Pzp.  </w:t>
      </w:r>
    </w:p>
    <w:p w:rsidR="001B5426" w:rsidRPr="00536797" w:rsidRDefault="001B5426" w:rsidP="001B5426">
      <w:pPr>
        <w:pStyle w:val="Akapitzlist"/>
        <w:numPr>
          <w:ilvl w:val="3"/>
          <w:numId w:val="45"/>
        </w:numPr>
        <w:spacing w:after="125" w:line="269" w:lineRule="auto"/>
        <w:ind w:left="426" w:hanging="426"/>
        <w:rPr>
          <w:rFonts w:ascii="Calibri" w:hAnsi="Calibri" w:cs="Calibri"/>
        </w:rPr>
      </w:pPr>
      <w:r w:rsidRPr="00536797">
        <w:rPr>
          <w:rFonts w:ascii="Calibri" w:hAnsi="Calibri" w:cs="Calibri"/>
        </w:rPr>
        <w:t xml:space="preserve">Odwołanie przysługuje na: </w:t>
      </w:r>
    </w:p>
    <w:p w:rsidR="001B5426" w:rsidRPr="00216644" w:rsidRDefault="001B5426" w:rsidP="001B5426">
      <w:pPr>
        <w:pStyle w:val="Akapitzlist"/>
        <w:numPr>
          <w:ilvl w:val="0"/>
          <w:numId w:val="3"/>
        </w:numPr>
        <w:spacing w:after="109" w:line="269" w:lineRule="auto"/>
        <w:ind w:left="709" w:hanging="283"/>
        <w:rPr>
          <w:rFonts w:ascii="Calibri" w:hAnsi="Calibri" w:cs="Calibri"/>
        </w:rPr>
      </w:pPr>
      <w:r w:rsidRPr="00216644">
        <w:rPr>
          <w:rFonts w:ascii="Calibri" w:hAnsi="Calibri" w:cs="Calibri"/>
        </w:rPr>
        <w:lastRenderedPageBreak/>
        <w:t>niezgodną z przepisami ustawy czynność</w:t>
      </w:r>
      <w:r w:rsidRPr="00216644">
        <w:rPr>
          <w:rFonts w:ascii="Calibri" w:eastAsia="Arial" w:hAnsi="Calibri" w:cs="Calibri"/>
        </w:rPr>
        <w:t xml:space="preserve"> </w:t>
      </w:r>
      <w:r w:rsidRPr="00216644">
        <w:rPr>
          <w:rFonts w:ascii="Calibri" w:hAnsi="Calibri" w:cs="Calibri"/>
        </w:rPr>
        <w:t>Zamawiającego podjęt</w:t>
      </w:r>
      <w:r w:rsidRPr="00216644">
        <w:rPr>
          <w:rFonts w:ascii="Calibri" w:eastAsia="Arial" w:hAnsi="Calibri" w:cs="Calibri"/>
        </w:rPr>
        <w:t xml:space="preserve">ą </w:t>
      </w:r>
      <w:r w:rsidRPr="00216644">
        <w:rPr>
          <w:rFonts w:ascii="Calibri" w:hAnsi="Calibri" w:cs="Calibri"/>
        </w:rPr>
        <w:t xml:space="preserve">w postepowaniu </w:t>
      </w:r>
      <w:r w:rsidRPr="00216644">
        <w:rPr>
          <w:rFonts w:ascii="Calibri" w:hAnsi="Calibri" w:cs="Calibri"/>
        </w:rPr>
        <w:br/>
        <w:t>o udzielenie zamówienia,</w:t>
      </w:r>
      <w:r w:rsidRPr="00216644">
        <w:rPr>
          <w:rFonts w:ascii="Calibri" w:eastAsia="Arial" w:hAnsi="Calibri" w:cs="Calibri"/>
        </w:rPr>
        <w:t xml:space="preserve"> </w:t>
      </w:r>
      <w:r w:rsidRPr="00216644">
        <w:rPr>
          <w:rFonts w:ascii="Calibri" w:hAnsi="Calibri" w:cs="Calibri"/>
        </w:rPr>
        <w:t xml:space="preserve">w tym na projektowane postanowienie umowy; </w:t>
      </w:r>
    </w:p>
    <w:p w:rsidR="001B5426" w:rsidRPr="00216644" w:rsidRDefault="001B5426" w:rsidP="001B5426">
      <w:pPr>
        <w:pStyle w:val="Akapitzlist"/>
        <w:numPr>
          <w:ilvl w:val="0"/>
          <w:numId w:val="3"/>
        </w:numPr>
        <w:spacing w:after="148" w:line="269" w:lineRule="auto"/>
        <w:ind w:left="709" w:hanging="283"/>
        <w:rPr>
          <w:rFonts w:ascii="Calibri" w:hAnsi="Calibri" w:cs="Calibri"/>
        </w:rPr>
      </w:pPr>
      <w:r w:rsidRPr="00216644">
        <w:rPr>
          <w:rFonts w:ascii="Calibri" w:hAnsi="Calibri" w:cs="Calibri"/>
        </w:rPr>
        <w:t>zaniechanie czynności</w:t>
      </w:r>
      <w:r w:rsidRPr="00216644">
        <w:rPr>
          <w:rFonts w:ascii="Calibri" w:eastAsia="Arial" w:hAnsi="Calibri" w:cs="Calibri"/>
        </w:rPr>
        <w:t xml:space="preserve"> </w:t>
      </w:r>
      <w:r w:rsidRPr="00216644">
        <w:rPr>
          <w:rFonts w:ascii="Calibri" w:hAnsi="Calibri" w:cs="Calibri"/>
        </w:rPr>
        <w:t>w postepowaniu o udzielenie zamówienia,</w:t>
      </w:r>
      <w:r w:rsidRPr="00216644">
        <w:rPr>
          <w:rFonts w:ascii="Calibri" w:eastAsia="Arial" w:hAnsi="Calibri" w:cs="Calibri"/>
        </w:rPr>
        <w:t>́</w:t>
      </w:r>
      <w:r w:rsidRPr="00216644">
        <w:rPr>
          <w:rFonts w:ascii="Calibri" w:hAnsi="Calibri" w:cs="Calibri"/>
        </w:rPr>
        <w:t xml:space="preserve"> do której</w:t>
      </w:r>
      <w:r w:rsidRPr="00216644">
        <w:rPr>
          <w:rFonts w:ascii="Calibri" w:eastAsia="Arial" w:hAnsi="Calibri" w:cs="Calibri"/>
        </w:rPr>
        <w:t>́</w:t>
      </w:r>
      <w:r w:rsidRPr="00216644">
        <w:rPr>
          <w:rFonts w:ascii="Calibri" w:hAnsi="Calibri" w:cs="Calibri"/>
        </w:rPr>
        <w:t xml:space="preserve"> Zamawiający</w:t>
      </w:r>
      <w:r w:rsidRPr="00216644">
        <w:rPr>
          <w:rFonts w:ascii="Calibri" w:eastAsia="Arial" w:hAnsi="Calibri" w:cs="Calibri"/>
        </w:rPr>
        <w:t>̨</w:t>
      </w:r>
      <w:r w:rsidRPr="00216644">
        <w:rPr>
          <w:rFonts w:ascii="Calibri" w:hAnsi="Calibri" w:cs="Calibri"/>
        </w:rPr>
        <w:t xml:space="preserve"> był obowiązany na podstawie ustawy. </w:t>
      </w:r>
    </w:p>
    <w:p w:rsidR="001B5426" w:rsidRPr="00536797" w:rsidRDefault="001B5426" w:rsidP="001B5426">
      <w:pPr>
        <w:pStyle w:val="Akapitzlist"/>
        <w:numPr>
          <w:ilvl w:val="3"/>
          <w:numId w:val="45"/>
        </w:numPr>
        <w:spacing w:after="148" w:line="269" w:lineRule="auto"/>
        <w:ind w:left="426" w:hanging="426"/>
        <w:rPr>
          <w:rFonts w:ascii="Calibri" w:hAnsi="Calibri" w:cs="Calibri"/>
        </w:rPr>
      </w:pPr>
      <w:r w:rsidRPr="00536797">
        <w:rPr>
          <w:rFonts w:ascii="Calibri" w:hAnsi="Calibri" w:cs="Calibri"/>
        </w:rPr>
        <w:t xml:space="preserve">Odwołanie wnosi się do Prezesa Krajowej Izby Odwoławczej w formie pisemnej albo </w:t>
      </w:r>
      <w:r w:rsidRPr="00536797">
        <w:rPr>
          <w:rFonts w:ascii="Calibri" w:hAnsi="Calibri" w:cs="Calibri"/>
        </w:rPr>
        <w:br/>
        <w:t xml:space="preserve">w formie elektronicznej albo w postaci elektronicznej opatrzone podpisem zaufanym. </w:t>
      </w:r>
    </w:p>
    <w:p w:rsidR="001B5426" w:rsidRPr="00536797" w:rsidRDefault="001B5426" w:rsidP="001B5426">
      <w:pPr>
        <w:pStyle w:val="Akapitzlist"/>
        <w:numPr>
          <w:ilvl w:val="3"/>
          <w:numId w:val="45"/>
        </w:numPr>
        <w:spacing w:after="148" w:line="269" w:lineRule="auto"/>
        <w:ind w:left="426" w:hanging="426"/>
        <w:rPr>
          <w:rFonts w:ascii="Calibri" w:hAnsi="Calibri" w:cs="Calibri"/>
        </w:rPr>
      </w:pPr>
      <w:r w:rsidRPr="00536797">
        <w:rPr>
          <w:rFonts w:ascii="Calibri" w:hAnsi="Calibri" w:cs="Calibri"/>
        </w:rPr>
        <w:t>Na orzeczenie Krajowej Izby Odwoławczej oraz postanowienie Prezesa Krajowej Izby Odwoławczej, o którym</w:t>
      </w:r>
      <w:r w:rsidRPr="00536797">
        <w:rPr>
          <w:rFonts w:ascii="Calibri" w:eastAsia="Arial" w:hAnsi="Calibri" w:cs="Calibri"/>
        </w:rPr>
        <w:t>́</w:t>
      </w:r>
      <w:r w:rsidRPr="00536797">
        <w:rPr>
          <w:rFonts w:ascii="Calibri" w:hAnsi="Calibri" w:cs="Calibri"/>
        </w:rPr>
        <w:t xml:space="preserve"> mowa w art. 519 ust. 1 Pzp, stronom oraz uczestnikom postepowania</w:t>
      </w:r>
      <w:r w:rsidRPr="00536797">
        <w:rPr>
          <w:rFonts w:ascii="Calibri" w:eastAsia="Arial" w:hAnsi="Calibri" w:cs="Calibri"/>
        </w:rPr>
        <w:t>̨</w:t>
      </w:r>
      <w:r w:rsidRPr="00536797">
        <w:rPr>
          <w:rFonts w:ascii="Calibri" w:hAnsi="Calibri" w:cs="Calibri"/>
        </w:rPr>
        <w:t xml:space="preserve"> odwoławczego przysługuje skarga do sadu Skargę wnosi się</w:t>
      </w:r>
      <w:r w:rsidRPr="00536797">
        <w:rPr>
          <w:rFonts w:ascii="Calibri" w:eastAsia="Arial" w:hAnsi="Calibri" w:cs="Calibri"/>
        </w:rPr>
        <w:t xml:space="preserve"> </w:t>
      </w:r>
      <w:r w:rsidRPr="00536797">
        <w:rPr>
          <w:rFonts w:ascii="Calibri" w:hAnsi="Calibri" w:cs="Calibri"/>
        </w:rPr>
        <w:t>do Sadu Okręgowego</w:t>
      </w:r>
      <w:r w:rsidRPr="00536797">
        <w:rPr>
          <w:rFonts w:ascii="Calibri" w:eastAsia="Arial" w:hAnsi="Calibri" w:cs="Calibri"/>
        </w:rPr>
        <w:t xml:space="preserve"> </w:t>
      </w:r>
      <w:r w:rsidRPr="00536797">
        <w:rPr>
          <w:rFonts w:ascii="Calibri" w:hAnsi="Calibri" w:cs="Calibri"/>
        </w:rPr>
        <w:t>w Warszawie za pośrednictwem</w:t>
      </w:r>
      <w:r w:rsidRPr="00536797">
        <w:rPr>
          <w:rFonts w:ascii="Calibri" w:eastAsia="Arial" w:hAnsi="Calibri" w:cs="Calibri"/>
        </w:rPr>
        <w:t>́</w:t>
      </w:r>
      <w:r w:rsidRPr="00536797">
        <w:rPr>
          <w:rFonts w:ascii="Calibri" w:hAnsi="Calibri" w:cs="Calibri"/>
        </w:rPr>
        <w:t xml:space="preserve"> Prezesa Krajowej Izby Odwoławczej. </w:t>
      </w:r>
    </w:p>
    <w:p w:rsidR="001B5426" w:rsidRPr="00536797" w:rsidRDefault="001B5426" w:rsidP="001B5426">
      <w:pPr>
        <w:pStyle w:val="Akapitzlist"/>
        <w:numPr>
          <w:ilvl w:val="3"/>
          <w:numId w:val="45"/>
        </w:numPr>
        <w:spacing w:after="110" w:line="269" w:lineRule="auto"/>
        <w:ind w:left="426" w:hanging="426"/>
        <w:rPr>
          <w:rFonts w:ascii="Calibri" w:hAnsi="Calibri" w:cs="Calibri"/>
        </w:rPr>
      </w:pPr>
      <w:r w:rsidRPr="00536797">
        <w:rPr>
          <w:rFonts w:ascii="Calibri" w:hAnsi="Calibri" w:cs="Calibri"/>
        </w:rPr>
        <w:t xml:space="preserve">Szczegółowe informacje dotyczące środków ochrony prawnej określone są w Dziale IX „Środki ochrony prawnej” Pzp. </w:t>
      </w:r>
    </w:p>
    <w:p w:rsidR="00021E1F" w:rsidRPr="00216644" w:rsidRDefault="00021E1F" w:rsidP="00307C00">
      <w:pPr>
        <w:spacing w:after="133" w:line="271" w:lineRule="auto"/>
        <w:ind w:left="0" w:right="48" w:firstLine="0"/>
        <w:rPr>
          <w:rFonts w:ascii="Calibri" w:hAnsi="Calibri" w:cs="Calibri"/>
          <w:b/>
        </w:rPr>
      </w:pPr>
    </w:p>
    <w:p w:rsidR="00307C00" w:rsidRPr="000203AE" w:rsidRDefault="000203AE" w:rsidP="000203AE">
      <w:pPr>
        <w:spacing w:after="133" w:line="271" w:lineRule="auto"/>
        <w:ind w:left="0" w:right="48" w:firstLine="0"/>
        <w:rPr>
          <w:rFonts w:ascii="Calibri" w:hAnsi="Calibri" w:cs="Calibri"/>
          <w:b/>
          <w:highlight w:val="lightGray"/>
        </w:rPr>
      </w:pPr>
      <w:r>
        <w:rPr>
          <w:rFonts w:ascii="Calibri" w:hAnsi="Calibri" w:cs="Calibri"/>
          <w:b/>
          <w:highlight w:val="lightGray"/>
        </w:rPr>
        <w:t xml:space="preserve">24. </w:t>
      </w:r>
      <w:r w:rsidR="00D82595" w:rsidRPr="000203AE">
        <w:rPr>
          <w:rFonts w:ascii="Calibri" w:hAnsi="Calibri" w:cs="Calibri"/>
          <w:b/>
          <w:highlight w:val="lightGray"/>
        </w:rPr>
        <w:t>KLAUZULA INFORMACYJNA DOTYCZĄCA PRZETWARZANIA DANYCH OSOBOWYCH</w:t>
      </w:r>
    </w:p>
    <w:p w:rsidR="006C29F0" w:rsidRPr="006C29F0" w:rsidRDefault="006C29F0" w:rsidP="006C29F0">
      <w:pPr>
        <w:pStyle w:val="Akapitzlist"/>
        <w:spacing w:after="133" w:line="271" w:lineRule="auto"/>
        <w:ind w:left="480" w:right="48" w:firstLine="0"/>
        <w:rPr>
          <w:rFonts w:ascii="Calibri" w:hAnsi="Calibri" w:cs="Calibri"/>
          <w:b/>
          <w:highlight w:val="lightGray"/>
        </w:rPr>
      </w:pPr>
    </w:p>
    <w:p w:rsidR="00D82595" w:rsidRPr="00216644" w:rsidRDefault="00D82595" w:rsidP="00307C00">
      <w:pPr>
        <w:pStyle w:val="Akapitzlist"/>
        <w:spacing w:after="147" w:line="269" w:lineRule="auto"/>
        <w:ind w:left="0" w:firstLine="0"/>
        <w:rPr>
          <w:rFonts w:ascii="Calibri" w:hAnsi="Calibri" w:cs="Calibri"/>
          <w:szCs w:val="24"/>
        </w:rPr>
      </w:pPr>
      <w:r w:rsidRPr="00216644">
        <w:rPr>
          <w:rFonts w:ascii="Calibri" w:hAnsi="Calibri" w:cs="Calibri"/>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82595" w:rsidRPr="00216644" w:rsidRDefault="00D82595" w:rsidP="0079330C">
      <w:pPr>
        <w:pStyle w:val="Akapitzlist"/>
        <w:numPr>
          <w:ilvl w:val="0"/>
          <w:numId w:val="4"/>
        </w:numPr>
        <w:spacing w:after="147" w:line="269" w:lineRule="auto"/>
        <w:ind w:left="567" w:hanging="141"/>
        <w:rPr>
          <w:rFonts w:ascii="Calibri" w:hAnsi="Calibri" w:cs="Calibri"/>
          <w:szCs w:val="24"/>
        </w:rPr>
      </w:pPr>
      <w:r w:rsidRPr="00216644">
        <w:rPr>
          <w:rFonts w:ascii="Calibri" w:hAnsi="Calibri" w:cs="Calibri"/>
          <w:szCs w:val="24"/>
        </w:rPr>
        <w:t>administratorem Pani/Pana danych osobowych jest Muzeum Rolnictwa im. ks. Krzysztofa Kluka w Ciechanowcu, ul. Pałacowa 5, 18 – 230 Ciechanowiec.</w:t>
      </w:r>
    </w:p>
    <w:p w:rsidR="00D82595" w:rsidRPr="00216644" w:rsidRDefault="00D82595" w:rsidP="0079330C">
      <w:pPr>
        <w:pStyle w:val="Akapitzlist"/>
        <w:numPr>
          <w:ilvl w:val="0"/>
          <w:numId w:val="4"/>
        </w:numPr>
        <w:spacing w:after="147" w:line="269" w:lineRule="auto"/>
        <w:ind w:left="567" w:hanging="141"/>
        <w:rPr>
          <w:rFonts w:ascii="Calibri" w:hAnsi="Calibri" w:cs="Calibri"/>
          <w:szCs w:val="24"/>
        </w:rPr>
      </w:pPr>
      <w:r w:rsidRPr="00216644">
        <w:rPr>
          <w:rFonts w:ascii="Calibri" w:hAnsi="Calibri" w:cs="Calibri"/>
          <w:szCs w:val="24"/>
        </w:rPr>
        <w:t xml:space="preserve">w sprawach związanych z Pani/Pana danymi proszę kontaktować się z Inspektorem Ochrony Danych, za pomocą adresu e-mail: </w:t>
      </w:r>
      <w:hyperlink r:id="rId11" w:history="1">
        <w:r w:rsidRPr="00216644">
          <w:rPr>
            <w:rStyle w:val="Hipercze"/>
            <w:rFonts w:ascii="Calibri" w:hAnsi="Calibri" w:cs="Calibri"/>
            <w:szCs w:val="24"/>
          </w:rPr>
          <w:t>info@muzeumrolnictwa.pl/</w:t>
        </w:r>
      </w:hyperlink>
      <w:r w:rsidRPr="00216644">
        <w:rPr>
          <w:rFonts w:ascii="Calibri" w:hAnsi="Calibri" w:cs="Calibri"/>
          <w:szCs w:val="24"/>
        </w:rPr>
        <w:t xml:space="preserve">  </w:t>
      </w:r>
    </w:p>
    <w:p w:rsidR="00D82595" w:rsidRPr="00216644" w:rsidRDefault="00D82595" w:rsidP="0079330C">
      <w:pPr>
        <w:pStyle w:val="Akapitzlist"/>
        <w:numPr>
          <w:ilvl w:val="0"/>
          <w:numId w:val="4"/>
        </w:numPr>
        <w:spacing w:after="147" w:line="269" w:lineRule="auto"/>
        <w:ind w:left="567" w:hanging="141"/>
        <w:rPr>
          <w:rFonts w:ascii="Calibri" w:hAnsi="Calibri" w:cs="Calibri"/>
          <w:szCs w:val="24"/>
        </w:rPr>
      </w:pPr>
      <w:r w:rsidRPr="00216644">
        <w:rPr>
          <w:rFonts w:ascii="Calibri" w:hAnsi="Calibri" w:cs="Calibri"/>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rsidR="00D82595" w:rsidRPr="00216644" w:rsidRDefault="00D82595" w:rsidP="0079330C">
      <w:pPr>
        <w:pStyle w:val="Akapitzlist"/>
        <w:numPr>
          <w:ilvl w:val="0"/>
          <w:numId w:val="4"/>
        </w:numPr>
        <w:spacing w:after="147" w:line="269" w:lineRule="auto"/>
        <w:ind w:left="567" w:hanging="141"/>
        <w:rPr>
          <w:rFonts w:ascii="Calibri" w:hAnsi="Calibri" w:cs="Calibri"/>
          <w:szCs w:val="24"/>
        </w:rPr>
      </w:pPr>
      <w:r w:rsidRPr="00216644">
        <w:rPr>
          <w:rFonts w:ascii="Calibri" w:hAnsi="Calibri" w:cs="Calibri"/>
          <w:szCs w:val="24"/>
        </w:rPr>
        <w:t xml:space="preserve">odbiorcami Pani/Pana danych osobowych będą osoby lub podmioty, którym udostępniona zostanie dokumentacja postępowania w oparciu o art. 18 oraz art. 74 ustawy Pzp;  </w:t>
      </w:r>
    </w:p>
    <w:p w:rsidR="00D82595" w:rsidRPr="00216644" w:rsidRDefault="00D82595" w:rsidP="0079330C">
      <w:pPr>
        <w:pStyle w:val="Akapitzlist"/>
        <w:numPr>
          <w:ilvl w:val="0"/>
          <w:numId w:val="4"/>
        </w:numPr>
        <w:spacing w:after="147" w:line="269" w:lineRule="auto"/>
        <w:ind w:left="567" w:hanging="141"/>
        <w:rPr>
          <w:rFonts w:ascii="Calibri" w:hAnsi="Calibri" w:cs="Calibri"/>
          <w:szCs w:val="24"/>
        </w:rPr>
      </w:pPr>
      <w:r w:rsidRPr="00216644">
        <w:rPr>
          <w:rFonts w:ascii="Calibri" w:hAnsi="Calibri" w:cs="Calibri"/>
          <w:szCs w:val="24"/>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rsidR="00D82595" w:rsidRPr="00216644" w:rsidRDefault="00D82595" w:rsidP="0079330C">
      <w:pPr>
        <w:pStyle w:val="Akapitzlist"/>
        <w:numPr>
          <w:ilvl w:val="0"/>
          <w:numId w:val="4"/>
        </w:numPr>
        <w:spacing w:after="147" w:line="269" w:lineRule="auto"/>
        <w:ind w:left="567" w:hanging="141"/>
        <w:rPr>
          <w:rFonts w:ascii="Calibri" w:hAnsi="Calibri" w:cs="Calibri"/>
          <w:szCs w:val="24"/>
        </w:rPr>
      </w:pPr>
      <w:r w:rsidRPr="00216644">
        <w:rPr>
          <w:rFonts w:ascii="Calibri" w:hAnsi="Calibri" w:cs="Calibri"/>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82595" w:rsidRPr="00216644" w:rsidRDefault="00D82595" w:rsidP="0079330C">
      <w:pPr>
        <w:pStyle w:val="Akapitzlist"/>
        <w:numPr>
          <w:ilvl w:val="0"/>
          <w:numId w:val="4"/>
        </w:numPr>
        <w:spacing w:after="147" w:line="269" w:lineRule="auto"/>
        <w:ind w:left="567" w:hanging="141"/>
        <w:rPr>
          <w:rFonts w:ascii="Calibri" w:hAnsi="Calibri" w:cs="Calibri"/>
          <w:szCs w:val="24"/>
        </w:rPr>
      </w:pPr>
      <w:r w:rsidRPr="00216644">
        <w:rPr>
          <w:rFonts w:ascii="Calibri" w:hAnsi="Calibri" w:cs="Calibri"/>
          <w:szCs w:val="24"/>
        </w:rPr>
        <w:t xml:space="preserve">w odniesieniu do Pani/Pana danych osobowych decyzje nie będą podejmowane w sposób zautomatyzowany, stosowanie do art. 22 RODO;  </w:t>
      </w:r>
    </w:p>
    <w:p w:rsidR="00D82595" w:rsidRPr="00216644" w:rsidRDefault="00D82595" w:rsidP="0079330C">
      <w:pPr>
        <w:pStyle w:val="Akapitzlist"/>
        <w:numPr>
          <w:ilvl w:val="0"/>
          <w:numId w:val="4"/>
        </w:numPr>
        <w:spacing w:after="111" w:line="269" w:lineRule="auto"/>
        <w:ind w:left="567" w:hanging="141"/>
        <w:rPr>
          <w:rFonts w:ascii="Calibri" w:hAnsi="Calibri" w:cs="Calibri"/>
          <w:szCs w:val="24"/>
        </w:rPr>
      </w:pPr>
      <w:r w:rsidRPr="00216644">
        <w:rPr>
          <w:rFonts w:ascii="Calibri" w:hAnsi="Calibri" w:cs="Calibri"/>
          <w:szCs w:val="24"/>
        </w:rPr>
        <w:t xml:space="preserve">Posiada Pan/Pani:  </w:t>
      </w:r>
    </w:p>
    <w:p w:rsidR="00D82595" w:rsidRPr="00216644" w:rsidRDefault="00D82595" w:rsidP="00984E15">
      <w:pPr>
        <w:spacing w:after="110" w:line="269" w:lineRule="auto"/>
        <w:ind w:left="851" w:firstLine="0"/>
        <w:rPr>
          <w:rFonts w:ascii="Calibri" w:hAnsi="Calibri" w:cs="Calibri"/>
          <w:szCs w:val="24"/>
        </w:rPr>
      </w:pPr>
      <w:r w:rsidRPr="00216644">
        <w:rPr>
          <w:rFonts w:ascii="Calibri" w:hAnsi="Calibri" w:cs="Calibri"/>
          <w:szCs w:val="24"/>
        </w:rPr>
        <w:lastRenderedPageBreak/>
        <w:t xml:space="preserve">− na podstawie art. 15 RODO prawo dostępu do danych osobowych Pani/Pana dotyczących;  </w:t>
      </w:r>
    </w:p>
    <w:p w:rsidR="00D82595" w:rsidRPr="00216644" w:rsidRDefault="00D82595" w:rsidP="00984E15">
      <w:pPr>
        <w:spacing w:after="113" w:line="269" w:lineRule="auto"/>
        <w:ind w:left="851" w:firstLine="0"/>
        <w:rPr>
          <w:rFonts w:ascii="Calibri" w:hAnsi="Calibri" w:cs="Calibri"/>
          <w:szCs w:val="24"/>
        </w:rPr>
      </w:pPr>
      <w:r w:rsidRPr="00216644">
        <w:rPr>
          <w:rFonts w:ascii="Calibri" w:hAnsi="Calibri" w:cs="Calibri"/>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rsidR="00D82595" w:rsidRPr="00216644" w:rsidRDefault="00D82595" w:rsidP="00984E15">
      <w:pPr>
        <w:spacing w:after="110" w:line="269" w:lineRule="auto"/>
        <w:ind w:left="851" w:firstLine="0"/>
        <w:rPr>
          <w:rFonts w:ascii="Calibri" w:hAnsi="Calibri" w:cs="Calibri"/>
          <w:szCs w:val="24"/>
        </w:rPr>
      </w:pPr>
      <w:r w:rsidRPr="00216644">
        <w:rPr>
          <w:rFonts w:ascii="Calibri" w:hAnsi="Calibri" w:cs="Calibri"/>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rsidR="00D82595" w:rsidRPr="00216644" w:rsidRDefault="00D82595" w:rsidP="00984E15">
      <w:pPr>
        <w:spacing w:after="147" w:line="269" w:lineRule="auto"/>
        <w:ind w:left="851" w:firstLine="0"/>
        <w:rPr>
          <w:rFonts w:ascii="Calibri" w:hAnsi="Calibri" w:cs="Calibri"/>
          <w:szCs w:val="24"/>
        </w:rPr>
      </w:pPr>
      <w:r w:rsidRPr="00216644">
        <w:rPr>
          <w:rFonts w:ascii="Calibri" w:hAnsi="Calibri" w:cs="Calibri"/>
          <w:szCs w:val="24"/>
        </w:rPr>
        <w:t xml:space="preserve">− prawo do wniesienia skargi do Prezesa Urzędu Ochrony Danych Osobowych, gdy uzna Pani/Pan, że przetwarzanie danych osobowych Pani/Pana dotyczących narusza przepisy RODO;  </w:t>
      </w:r>
    </w:p>
    <w:p w:rsidR="00D82595" w:rsidRPr="00216644" w:rsidRDefault="00D82595" w:rsidP="0079330C">
      <w:pPr>
        <w:pStyle w:val="Akapitzlist"/>
        <w:numPr>
          <w:ilvl w:val="0"/>
          <w:numId w:val="5"/>
        </w:numPr>
        <w:spacing w:after="110" w:line="269" w:lineRule="auto"/>
        <w:ind w:firstLine="131"/>
        <w:rPr>
          <w:rFonts w:ascii="Calibri" w:hAnsi="Calibri" w:cs="Calibri"/>
          <w:szCs w:val="24"/>
        </w:rPr>
      </w:pPr>
      <w:r w:rsidRPr="00216644">
        <w:rPr>
          <w:rFonts w:ascii="Calibri" w:hAnsi="Calibri" w:cs="Calibri"/>
          <w:szCs w:val="24"/>
        </w:rPr>
        <w:t xml:space="preserve">nie przysługuje Pani/Panu:  </w:t>
      </w:r>
    </w:p>
    <w:p w:rsidR="00D82595" w:rsidRPr="00216644" w:rsidRDefault="00D82595" w:rsidP="00984E15">
      <w:pPr>
        <w:spacing w:after="107" w:line="269" w:lineRule="auto"/>
        <w:ind w:left="851" w:firstLine="0"/>
        <w:rPr>
          <w:rFonts w:ascii="Calibri" w:hAnsi="Calibri" w:cs="Calibri"/>
          <w:szCs w:val="24"/>
        </w:rPr>
      </w:pPr>
      <w:r w:rsidRPr="00216644">
        <w:rPr>
          <w:rFonts w:ascii="Calibri" w:hAnsi="Calibri" w:cs="Calibri"/>
          <w:szCs w:val="24"/>
        </w:rPr>
        <w:t xml:space="preserve">− w związku z art. 17 ust. 3 lit. b, d lub e RODO prawo do usunięcia danych osobowych;  </w:t>
      </w:r>
    </w:p>
    <w:p w:rsidR="00D82595" w:rsidRPr="00216644" w:rsidRDefault="00D82595" w:rsidP="00984E15">
      <w:pPr>
        <w:spacing w:after="110" w:line="269" w:lineRule="auto"/>
        <w:ind w:left="851" w:firstLine="0"/>
        <w:rPr>
          <w:rFonts w:ascii="Calibri" w:hAnsi="Calibri" w:cs="Calibri"/>
          <w:szCs w:val="24"/>
        </w:rPr>
      </w:pPr>
      <w:r w:rsidRPr="00216644">
        <w:rPr>
          <w:rFonts w:ascii="Calibri" w:hAnsi="Calibri" w:cs="Calibri"/>
          <w:szCs w:val="24"/>
        </w:rPr>
        <w:t xml:space="preserve">− prawo do przenoszenia danych osobowych, o którym mowa w art. 20 RODO;  </w:t>
      </w:r>
    </w:p>
    <w:p w:rsidR="00D82595" w:rsidRPr="00216644" w:rsidRDefault="00D82595" w:rsidP="00984E15">
      <w:pPr>
        <w:spacing w:after="112" w:line="269" w:lineRule="auto"/>
        <w:ind w:left="851" w:firstLine="0"/>
        <w:rPr>
          <w:rFonts w:ascii="Calibri" w:hAnsi="Calibri" w:cs="Calibri"/>
          <w:szCs w:val="24"/>
        </w:rPr>
      </w:pPr>
      <w:r w:rsidRPr="00216644">
        <w:rPr>
          <w:rFonts w:ascii="Calibri" w:hAnsi="Calibri" w:cs="Calibri"/>
          <w:szCs w:val="24"/>
        </w:rPr>
        <w:t xml:space="preserve">− na podstawie art. 21 RODO prawo sprzeciwu, wobec przetwarzania danych osobowych, gdyż podstawą prawną przetwarzania Pani/Pana danych osobowych jest art. 6 ust. 1 lit. c RODO.  </w:t>
      </w:r>
    </w:p>
    <w:p w:rsidR="00626503" w:rsidRDefault="00D82595" w:rsidP="00307C00">
      <w:pPr>
        <w:spacing w:after="147" w:line="269" w:lineRule="auto"/>
        <w:ind w:left="0" w:firstLine="0"/>
        <w:rPr>
          <w:rFonts w:ascii="Calibri" w:hAnsi="Calibri" w:cs="Calibri"/>
          <w:szCs w:val="24"/>
        </w:rPr>
      </w:pPr>
      <w:r w:rsidRPr="00002345">
        <w:rPr>
          <w:rFonts w:ascii="Calibri" w:hAnsi="Calibri" w:cs="Calibri"/>
          <w:szCs w:val="24"/>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w:t>
      </w:r>
      <w:r w:rsidR="001B7746" w:rsidRPr="00002345">
        <w:rPr>
          <w:rFonts w:ascii="Calibri" w:hAnsi="Calibri" w:cs="Calibri"/>
          <w:szCs w:val="24"/>
        </w:rPr>
        <w:t>ą</w:t>
      </w:r>
      <w:r w:rsidRPr="00002345">
        <w:rPr>
          <w:rFonts w:ascii="Calibri" w:hAnsi="Calibri" w:cs="Calibri"/>
          <w:szCs w:val="24"/>
        </w:rPr>
        <w:t xml:space="preserve">czeń, o których mowa w art. 14 ust. 5 RODO.  </w:t>
      </w:r>
    </w:p>
    <w:p w:rsidR="00307C00" w:rsidRPr="00307C00" w:rsidRDefault="00307C00" w:rsidP="00307C00">
      <w:pPr>
        <w:spacing w:after="147" w:line="269" w:lineRule="auto"/>
        <w:ind w:left="0" w:firstLine="0"/>
        <w:rPr>
          <w:rFonts w:ascii="Calibri" w:hAnsi="Calibri" w:cs="Calibri"/>
          <w:szCs w:val="24"/>
        </w:rPr>
      </w:pPr>
    </w:p>
    <w:p w:rsidR="00501785" w:rsidRPr="00DE2719" w:rsidRDefault="00D82595" w:rsidP="0079330C">
      <w:pPr>
        <w:pStyle w:val="Akapitzlist"/>
        <w:numPr>
          <w:ilvl w:val="0"/>
          <w:numId w:val="32"/>
        </w:numPr>
        <w:spacing w:after="133" w:line="271" w:lineRule="auto"/>
        <w:ind w:left="426" w:right="48" w:hanging="426"/>
        <w:rPr>
          <w:rFonts w:ascii="Calibri" w:hAnsi="Calibri" w:cs="Calibri"/>
          <w:b/>
          <w:highlight w:val="lightGray"/>
        </w:rPr>
      </w:pPr>
      <w:r w:rsidRPr="00DE2719">
        <w:rPr>
          <w:rFonts w:ascii="Calibri" w:hAnsi="Calibri" w:cs="Calibri"/>
          <w:b/>
          <w:highlight w:val="lightGray"/>
        </w:rPr>
        <w:t xml:space="preserve">WYKAZ ZAŁĄCZNIKÓW </w:t>
      </w:r>
    </w:p>
    <w:p w:rsidR="001B5426" w:rsidRPr="0074282C" w:rsidRDefault="001B5426" w:rsidP="001B5426">
      <w:pPr>
        <w:pStyle w:val="Akapitzlist"/>
        <w:numPr>
          <w:ilvl w:val="3"/>
          <w:numId w:val="13"/>
        </w:numPr>
        <w:spacing w:after="187" w:line="269" w:lineRule="auto"/>
        <w:ind w:left="567" w:hanging="283"/>
        <w:jc w:val="left"/>
        <w:rPr>
          <w:rFonts w:ascii="Calibri" w:hAnsi="Calibri" w:cs="Calibri"/>
        </w:rPr>
      </w:pPr>
      <w:r w:rsidRPr="0074282C">
        <w:rPr>
          <w:rFonts w:ascii="Calibri" w:hAnsi="Calibri" w:cs="Calibri"/>
        </w:rPr>
        <w:t xml:space="preserve">Formularz oferty </w:t>
      </w:r>
    </w:p>
    <w:p w:rsidR="001B5426" w:rsidRPr="00F54047" w:rsidRDefault="001B5426" w:rsidP="001B5426">
      <w:pPr>
        <w:pStyle w:val="Akapitzlist"/>
        <w:numPr>
          <w:ilvl w:val="1"/>
          <w:numId w:val="14"/>
        </w:numPr>
        <w:spacing w:after="187" w:line="269" w:lineRule="auto"/>
        <w:jc w:val="left"/>
        <w:rPr>
          <w:rFonts w:ascii="Calibri" w:hAnsi="Calibri" w:cs="Calibri"/>
          <w:b/>
        </w:rPr>
      </w:pPr>
      <w:r>
        <w:rPr>
          <w:rFonts w:ascii="Calibri" w:hAnsi="Calibri" w:cs="Calibri"/>
        </w:rPr>
        <w:t>Wstępne o</w:t>
      </w:r>
      <w:r w:rsidRPr="0074282C">
        <w:rPr>
          <w:rFonts w:ascii="Calibri" w:hAnsi="Calibri" w:cs="Calibri"/>
        </w:rPr>
        <w:t>świadczenie Wykonawcy</w:t>
      </w:r>
      <w:r w:rsidRPr="0074282C">
        <w:rPr>
          <w:rFonts w:ascii="Calibri" w:hAnsi="Calibri" w:cs="Calibri"/>
          <w:b/>
        </w:rPr>
        <w:t xml:space="preserve"> </w:t>
      </w:r>
      <w:r w:rsidRPr="002B3B7D">
        <w:rPr>
          <w:rFonts w:ascii="Calibri" w:hAnsi="Calibri" w:cs="Calibri"/>
        </w:rPr>
        <w:t xml:space="preserve">o niepodleganiu </w:t>
      </w:r>
      <w:r>
        <w:rPr>
          <w:rFonts w:ascii="Calibri" w:hAnsi="Calibri" w:cs="Calibri"/>
        </w:rPr>
        <w:t>wykluczeniu oraz spełnianiu warunków udziału w postępowaniu</w:t>
      </w:r>
    </w:p>
    <w:p w:rsidR="001B5426" w:rsidRPr="00F54047" w:rsidRDefault="001B5426" w:rsidP="001B5426">
      <w:pPr>
        <w:pStyle w:val="Akapitzlist"/>
        <w:numPr>
          <w:ilvl w:val="1"/>
          <w:numId w:val="14"/>
        </w:numPr>
        <w:spacing w:after="187" w:line="269" w:lineRule="auto"/>
        <w:jc w:val="left"/>
        <w:rPr>
          <w:rFonts w:ascii="Calibri" w:hAnsi="Calibri" w:cs="Calibri"/>
        </w:rPr>
      </w:pPr>
      <w:r w:rsidRPr="00F54047">
        <w:rPr>
          <w:rFonts w:ascii="Calibri" w:hAnsi="Calibri" w:cs="Calibri"/>
        </w:rPr>
        <w:t>Oświadczenie podmiotu udostępniającego zasoby o niepodleganiu wykluczeniu oraz spełnianiu warunków udziału w postępowaniu</w:t>
      </w:r>
    </w:p>
    <w:p w:rsidR="001B5426" w:rsidRDefault="001B5426" w:rsidP="001B5426">
      <w:pPr>
        <w:pStyle w:val="Akapitzlist"/>
        <w:numPr>
          <w:ilvl w:val="1"/>
          <w:numId w:val="14"/>
        </w:numPr>
        <w:spacing w:after="187" w:line="269" w:lineRule="auto"/>
        <w:jc w:val="left"/>
        <w:rPr>
          <w:rFonts w:ascii="Calibri" w:hAnsi="Calibri" w:cs="Calibri"/>
        </w:rPr>
      </w:pPr>
      <w:r w:rsidRPr="0074282C">
        <w:rPr>
          <w:rFonts w:ascii="Calibri" w:hAnsi="Calibri" w:cs="Calibri"/>
        </w:rPr>
        <w:t xml:space="preserve">Zobowiązanie podmiotu udostępniającego zasoby </w:t>
      </w:r>
    </w:p>
    <w:p w:rsidR="001B5426" w:rsidRDefault="001B5426" w:rsidP="001B5426">
      <w:pPr>
        <w:pStyle w:val="Akapitzlist"/>
        <w:numPr>
          <w:ilvl w:val="1"/>
          <w:numId w:val="14"/>
        </w:numPr>
        <w:spacing w:after="187" w:line="269" w:lineRule="auto"/>
        <w:jc w:val="left"/>
        <w:rPr>
          <w:rFonts w:ascii="Calibri" w:hAnsi="Calibri" w:cs="Calibri"/>
        </w:rPr>
      </w:pPr>
      <w:r>
        <w:rPr>
          <w:rFonts w:ascii="Calibri" w:hAnsi="Calibri" w:cs="Calibri"/>
        </w:rPr>
        <w:t>Oświadczenie konsorcjum</w:t>
      </w:r>
    </w:p>
    <w:p w:rsidR="001B5426" w:rsidRDefault="001B5426" w:rsidP="001B5426">
      <w:pPr>
        <w:pStyle w:val="Akapitzlist"/>
        <w:numPr>
          <w:ilvl w:val="1"/>
          <w:numId w:val="14"/>
        </w:numPr>
        <w:spacing w:after="187" w:line="269" w:lineRule="auto"/>
        <w:jc w:val="left"/>
        <w:rPr>
          <w:rFonts w:ascii="Calibri" w:hAnsi="Calibri" w:cs="Calibri"/>
        </w:rPr>
      </w:pPr>
      <w:r>
        <w:rPr>
          <w:rFonts w:ascii="Calibri" w:hAnsi="Calibri" w:cs="Calibri"/>
        </w:rPr>
        <w:t>Wzór oświadczenia o przynależności lub braku przynależności do grupy kapitałowej</w:t>
      </w:r>
    </w:p>
    <w:p w:rsidR="001B5426" w:rsidRPr="0074282C" w:rsidRDefault="001B5426" w:rsidP="001B5426">
      <w:pPr>
        <w:pStyle w:val="Akapitzlist"/>
        <w:numPr>
          <w:ilvl w:val="3"/>
          <w:numId w:val="13"/>
        </w:numPr>
        <w:spacing w:after="187" w:line="269" w:lineRule="auto"/>
        <w:ind w:left="567" w:hanging="283"/>
        <w:jc w:val="left"/>
        <w:rPr>
          <w:rFonts w:ascii="Calibri" w:hAnsi="Calibri" w:cs="Calibri"/>
          <w:b/>
        </w:rPr>
      </w:pPr>
      <w:r w:rsidRPr="0074282C">
        <w:rPr>
          <w:rFonts w:ascii="Calibri" w:hAnsi="Calibri" w:cs="Calibri"/>
        </w:rPr>
        <w:t>Istotne</w:t>
      </w:r>
      <w:r w:rsidRPr="0074282C">
        <w:rPr>
          <w:rFonts w:ascii="Calibri" w:hAnsi="Calibri" w:cs="Calibri"/>
          <w:b/>
        </w:rPr>
        <w:t xml:space="preserve"> </w:t>
      </w:r>
      <w:r w:rsidRPr="0074282C">
        <w:rPr>
          <w:rFonts w:ascii="Calibri" w:hAnsi="Calibri" w:cs="Calibri"/>
        </w:rPr>
        <w:t>postanowienia umowne</w:t>
      </w:r>
    </w:p>
    <w:p w:rsidR="001403A5" w:rsidRPr="00307C00" w:rsidRDefault="001403A5" w:rsidP="000203AE">
      <w:pPr>
        <w:pStyle w:val="Akapitzlist"/>
        <w:spacing w:after="187" w:line="269" w:lineRule="auto"/>
        <w:ind w:left="567" w:firstLine="0"/>
        <w:jc w:val="left"/>
        <w:rPr>
          <w:rFonts w:ascii="Calibri" w:hAnsi="Calibri" w:cs="Calibri"/>
          <w:b/>
        </w:rPr>
      </w:pPr>
    </w:p>
    <w:sectPr w:rsidR="001403A5" w:rsidRPr="00307C00" w:rsidSect="00FB5460">
      <w:headerReference w:type="even" r:id="rId12"/>
      <w:headerReference w:type="default" r:id="rId13"/>
      <w:footerReference w:type="even" r:id="rId14"/>
      <w:footerReference w:type="default" r:id="rId15"/>
      <w:footerReference w:type="first" r:id="rId16"/>
      <w:pgSz w:w="11906" w:h="16841"/>
      <w:pgMar w:top="426" w:right="1362" w:bottom="1431" w:left="1134" w:header="426"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19F" w:rsidRDefault="0009519F">
      <w:pPr>
        <w:spacing w:after="0" w:line="240" w:lineRule="auto"/>
      </w:pPr>
      <w:r>
        <w:separator/>
      </w:r>
    </w:p>
  </w:endnote>
  <w:endnote w:type="continuationSeparator" w:id="0">
    <w:p w:rsidR="0009519F" w:rsidRDefault="0009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E8" w:rsidRDefault="005B5AE8">
    <w:pPr>
      <w:spacing w:after="0" w:line="259" w:lineRule="auto"/>
      <w:ind w:left="0" w:right="52" w:firstLine="0"/>
      <w:jc w:val="right"/>
    </w:pPr>
    <w:r>
      <w:fldChar w:fldCharType="begin"/>
    </w:r>
    <w:r>
      <w:instrText xml:space="preserve"> PAGE   \* MERGEFORMAT </w:instrText>
    </w:r>
    <w:r>
      <w:fldChar w:fldCharType="separate"/>
    </w:r>
    <w:r w:rsidR="006F6E54">
      <w:rPr>
        <w:noProof/>
      </w:rPr>
      <w:t>18</w:t>
    </w:r>
    <w:r>
      <w:fldChar w:fldCharType="end"/>
    </w:r>
    <w:r>
      <w:t xml:space="preserve"> </w:t>
    </w:r>
  </w:p>
  <w:p w:rsidR="005B5AE8" w:rsidRDefault="005B5AE8">
    <w:pPr>
      <w:spacing w:after="0" w:line="259" w:lineRule="auto"/>
      <w:ind w:left="85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E8" w:rsidRDefault="005B5AE8">
    <w:pPr>
      <w:spacing w:after="0" w:line="259" w:lineRule="auto"/>
      <w:ind w:left="0" w:right="52" w:firstLine="0"/>
      <w:jc w:val="right"/>
    </w:pPr>
    <w:r>
      <w:fldChar w:fldCharType="begin"/>
    </w:r>
    <w:r>
      <w:instrText xml:space="preserve"> PAGE   \* MERGEFORMAT </w:instrText>
    </w:r>
    <w:r>
      <w:fldChar w:fldCharType="separate"/>
    </w:r>
    <w:r w:rsidR="006F6E54">
      <w:rPr>
        <w:noProof/>
      </w:rPr>
      <w:t>19</w:t>
    </w:r>
    <w:r>
      <w:fldChar w:fldCharType="end"/>
    </w:r>
    <w:r>
      <w:t xml:space="preserve"> </w:t>
    </w:r>
  </w:p>
  <w:p w:rsidR="005B5AE8" w:rsidRDefault="005B5AE8">
    <w:pPr>
      <w:spacing w:after="0" w:line="259" w:lineRule="auto"/>
      <w:ind w:left="85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E8" w:rsidRDefault="005B5AE8">
    <w:pPr>
      <w:spacing w:after="0" w:line="259" w:lineRule="auto"/>
      <w:ind w:left="0" w:right="52" w:firstLine="0"/>
      <w:jc w:val="right"/>
    </w:pPr>
    <w:r>
      <w:fldChar w:fldCharType="begin"/>
    </w:r>
    <w:r>
      <w:instrText xml:space="preserve"> PAGE   \* MERGEFORMAT </w:instrText>
    </w:r>
    <w:r>
      <w:fldChar w:fldCharType="separate"/>
    </w:r>
    <w:r>
      <w:t>3</w:t>
    </w:r>
    <w:r>
      <w:fldChar w:fldCharType="end"/>
    </w:r>
    <w:r>
      <w:t xml:space="preserve"> </w:t>
    </w:r>
  </w:p>
  <w:p w:rsidR="005B5AE8" w:rsidRDefault="005B5AE8">
    <w:pPr>
      <w:spacing w:after="0" w:line="259" w:lineRule="auto"/>
      <w:ind w:left="85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19F" w:rsidRDefault="0009519F">
      <w:pPr>
        <w:spacing w:after="0" w:line="240" w:lineRule="auto"/>
      </w:pPr>
      <w:r>
        <w:separator/>
      </w:r>
    </w:p>
  </w:footnote>
  <w:footnote w:type="continuationSeparator" w:id="0">
    <w:p w:rsidR="0009519F" w:rsidRDefault="00095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E8" w:rsidRPr="0074282C" w:rsidRDefault="00C91CF1" w:rsidP="0074282C">
    <w:pPr>
      <w:pStyle w:val="Nagwek"/>
      <w:rPr>
        <w:rFonts w:ascii="Calibri" w:hAnsi="Calibri" w:cs="Calibri"/>
        <w:b/>
        <w:sz w:val="20"/>
        <w:szCs w:val="20"/>
      </w:rPr>
    </w:pPr>
    <w:r>
      <w:rPr>
        <w:rFonts w:ascii="Calibri" w:hAnsi="Calibri" w:cs="Calibri"/>
        <w:b/>
        <w:sz w:val="20"/>
        <w:szCs w:val="20"/>
      </w:rPr>
      <w:t xml:space="preserve">ZNAK SPRAWY: </w:t>
    </w:r>
    <w:r w:rsidR="00F75A02">
      <w:rPr>
        <w:rFonts w:ascii="Calibri" w:hAnsi="Calibri" w:cs="Calibri"/>
        <w:b/>
        <w:sz w:val="20"/>
        <w:szCs w:val="20"/>
      </w:rPr>
      <w:t>2/2025</w:t>
    </w:r>
  </w:p>
  <w:p w:rsidR="005B5AE8" w:rsidRDefault="005B5A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E8" w:rsidRPr="0074282C" w:rsidRDefault="00F75A02" w:rsidP="0074282C">
    <w:pPr>
      <w:pStyle w:val="Nagwek"/>
      <w:rPr>
        <w:rFonts w:ascii="Calibri" w:hAnsi="Calibri" w:cs="Calibri"/>
        <w:b/>
        <w:sz w:val="20"/>
        <w:szCs w:val="20"/>
      </w:rPr>
    </w:pPr>
    <w:r>
      <w:rPr>
        <w:rFonts w:ascii="Calibri" w:hAnsi="Calibri" w:cs="Calibri"/>
        <w:b/>
        <w:sz w:val="20"/>
        <w:szCs w:val="20"/>
      </w:rPr>
      <w:t>ZNAK SPRAWY: 2/2025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46D54"/>
    <w:multiLevelType w:val="multilevel"/>
    <w:tmpl w:val="0C4ADD0A"/>
    <w:lvl w:ilvl="0">
      <w:start w:val="1"/>
      <w:numFmt w:val="decimal"/>
      <w:lvlText w:val="%1."/>
      <w:lvlJc w:val="left"/>
      <w:pPr>
        <w:ind w:left="0" w:firstLine="0"/>
      </w:pPr>
      <w:rPr>
        <w:rFonts w:hint="default"/>
        <w:b w:val="0"/>
      </w:rPr>
    </w:lvl>
    <w:lvl w:ilvl="1">
      <w:start w:val="1"/>
      <w:numFmt w:val="decimal"/>
      <w:lvlText w:val="%2)"/>
      <w:lvlJc w:val="left"/>
      <w:pPr>
        <w:tabs>
          <w:tab w:val="num" w:pos="284"/>
        </w:tabs>
        <w:ind w:left="340" w:hanging="170"/>
      </w:pPr>
      <w:rPr>
        <w:rFonts w:hint="default"/>
      </w:rPr>
    </w:lvl>
    <w:lvl w:ilvl="2">
      <w:start w:val="1"/>
      <w:numFmt w:val="lowerLetter"/>
      <w:lvlText w:val="%3)"/>
      <w:lvlJc w:val="left"/>
      <w:pPr>
        <w:tabs>
          <w:tab w:val="num" w:pos="340"/>
        </w:tabs>
        <w:ind w:left="680" w:hanging="340"/>
      </w:pPr>
      <w:rPr>
        <w:rFonts w:hint="default"/>
      </w:rPr>
    </w:lvl>
    <w:lvl w:ilvl="3">
      <w:start w:val="1"/>
      <w:numFmt w:val="lowerRoman"/>
      <w:lvlText w:val="%4."/>
      <w:lvlJc w:val="left"/>
      <w:pPr>
        <w:tabs>
          <w:tab w:val="num" w:pos="680"/>
        </w:tabs>
        <w:ind w:left="851" w:hanging="171"/>
      </w:pPr>
      <w:rPr>
        <w:rFonts w:hint="default"/>
      </w:rPr>
    </w:lvl>
    <w:lvl w:ilvl="4">
      <w:start w:val="1"/>
      <w:numFmt w:val="lowerLetter"/>
      <w:lvlText w:val="(%5)"/>
      <w:lvlJc w:val="left"/>
      <w:pPr>
        <w:ind w:left="1021" w:hanging="17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0000009"/>
    <w:multiLevelType w:val="multilevel"/>
    <w:tmpl w:val="00000009"/>
    <w:name w:val="WW8Num9"/>
    <w:lvl w:ilvl="0">
      <w:start w:val="11"/>
      <w:numFmt w:val="decimal"/>
      <w:lvlText w:val="%1."/>
      <w:lvlJc w:val="left"/>
      <w:pPr>
        <w:tabs>
          <w:tab w:val="num" w:pos="360"/>
        </w:tabs>
        <w:ind w:left="360" w:hanging="360"/>
      </w:pPr>
      <w:rPr>
        <w:rFonts w:ascii="Times New Roman" w:hAnsi="Times New Roman" w:cs="Times New Roman" w:hint="default"/>
        <w:b/>
        <w:i w:val="0"/>
        <w:sz w:val="20"/>
        <w:szCs w:val="22"/>
      </w:rPr>
    </w:lvl>
    <w:lvl w:ilvl="1">
      <w:start w:val="1"/>
      <w:numFmt w:val="decimal"/>
      <w:lvlText w:val="%1.%2."/>
      <w:lvlJc w:val="left"/>
      <w:pPr>
        <w:tabs>
          <w:tab w:val="num" w:pos="720"/>
        </w:tabs>
        <w:ind w:left="720" w:hanging="720"/>
      </w:pPr>
      <w:rPr>
        <w:rFonts w:ascii="Times New Roman" w:hAnsi="Times New Roman" w:cs="Times New Roman" w:hint="default"/>
        <w:b/>
        <w:color w:val="000000"/>
        <w:sz w:val="20"/>
        <w:szCs w:val="20"/>
        <w:lang w:eastAsia="ar-SA"/>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15:restartNumberingAfterBreak="0">
    <w:nsid w:val="00000021"/>
    <w:multiLevelType w:val="multilevel"/>
    <w:tmpl w:val="00000021"/>
    <w:name w:val="WW8Num33"/>
    <w:lvl w:ilvl="0">
      <w:start w:val="5"/>
      <w:numFmt w:val="decimal"/>
      <w:lvlText w:val="%1."/>
      <w:lvlJc w:val="left"/>
      <w:pPr>
        <w:tabs>
          <w:tab w:val="num" w:pos="0"/>
        </w:tabs>
        <w:ind w:left="360" w:hanging="360"/>
      </w:pPr>
      <w:rPr>
        <w:rFonts w:hint="default"/>
        <w:b/>
        <w:sz w:val="20"/>
        <w:szCs w:val="20"/>
      </w:rPr>
    </w:lvl>
    <w:lvl w:ilvl="1">
      <w:start w:val="1"/>
      <w:numFmt w:val="decimal"/>
      <w:lvlText w:val="%2)"/>
      <w:lvlJc w:val="left"/>
      <w:pPr>
        <w:tabs>
          <w:tab w:val="num" w:pos="0"/>
        </w:tabs>
        <w:ind w:left="360" w:hanging="360"/>
      </w:pPr>
      <w:rPr>
        <w:rFonts w:hint="default"/>
        <w:color w:val="000000"/>
        <w:sz w:val="20"/>
        <w:szCs w:val="20"/>
        <w:lang w:eastAsia="ar-SA"/>
      </w:rPr>
    </w:lvl>
    <w:lvl w:ilvl="2">
      <w:start w:val="1"/>
      <w:numFmt w:val="decimal"/>
      <w:lvlText w:val="%1.%2.%3."/>
      <w:lvlJc w:val="left"/>
      <w:pPr>
        <w:tabs>
          <w:tab w:val="num" w:pos="0"/>
        </w:tabs>
        <w:ind w:left="720" w:hanging="720"/>
      </w:pPr>
      <w:rPr>
        <w:rFonts w:hint="default"/>
        <w:color w:val="000000"/>
        <w:sz w:val="20"/>
        <w:szCs w:val="20"/>
        <w:lang w:eastAsia="ar-SA"/>
      </w:rPr>
    </w:lvl>
    <w:lvl w:ilvl="3">
      <w:start w:val="1"/>
      <w:numFmt w:val="decimal"/>
      <w:lvlText w:val="%1.%2.%3.%4."/>
      <w:lvlJc w:val="left"/>
      <w:pPr>
        <w:tabs>
          <w:tab w:val="num" w:pos="0"/>
        </w:tabs>
        <w:ind w:left="720" w:hanging="720"/>
      </w:pPr>
      <w:rPr>
        <w:rFonts w:hint="default"/>
        <w:color w:val="000000"/>
        <w:sz w:val="20"/>
        <w:szCs w:val="20"/>
        <w:lang w:eastAsia="ar-SA"/>
      </w:rPr>
    </w:lvl>
    <w:lvl w:ilvl="4">
      <w:start w:val="1"/>
      <w:numFmt w:val="decimal"/>
      <w:lvlText w:val="%1.%2.%3.%4.%5."/>
      <w:lvlJc w:val="left"/>
      <w:pPr>
        <w:tabs>
          <w:tab w:val="num" w:pos="0"/>
        </w:tabs>
        <w:ind w:left="1080" w:hanging="1080"/>
      </w:pPr>
      <w:rPr>
        <w:rFonts w:hint="default"/>
        <w:color w:val="000000"/>
        <w:sz w:val="20"/>
        <w:szCs w:val="20"/>
        <w:lang w:eastAsia="ar-SA"/>
      </w:rPr>
    </w:lvl>
    <w:lvl w:ilvl="5">
      <w:start w:val="1"/>
      <w:numFmt w:val="decimal"/>
      <w:lvlText w:val="%1.%2.%3.%4.%5.%6."/>
      <w:lvlJc w:val="left"/>
      <w:pPr>
        <w:tabs>
          <w:tab w:val="num" w:pos="0"/>
        </w:tabs>
        <w:ind w:left="1080" w:hanging="1080"/>
      </w:pPr>
      <w:rPr>
        <w:rFonts w:hint="default"/>
        <w:color w:val="000000"/>
        <w:sz w:val="20"/>
        <w:szCs w:val="20"/>
        <w:lang w:eastAsia="ar-SA"/>
      </w:rPr>
    </w:lvl>
    <w:lvl w:ilvl="6">
      <w:start w:val="1"/>
      <w:numFmt w:val="decimal"/>
      <w:lvlText w:val="%1.%2.%3.%4.%5.%6.%7."/>
      <w:lvlJc w:val="left"/>
      <w:pPr>
        <w:tabs>
          <w:tab w:val="num" w:pos="0"/>
        </w:tabs>
        <w:ind w:left="1440" w:hanging="1440"/>
      </w:pPr>
      <w:rPr>
        <w:rFonts w:hint="default"/>
        <w:color w:val="000000"/>
        <w:sz w:val="20"/>
        <w:szCs w:val="20"/>
        <w:lang w:eastAsia="ar-SA"/>
      </w:rPr>
    </w:lvl>
    <w:lvl w:ilvl="7">
      <w:start w:val="1"/>
      <w:numFmt w:val="decimal"/>
      <w:lvlText w:val="%1.%2.%3.%4.%5.%6.%7.%8."/>
      <w:lvlJc w:val="left"/>
      <w:pPr>
        <w:tabs>
          <w:tab w:val="num" w:pos="0"/>
        </w:tabs>
        <w:ind w:left="1440" w:hanging="1440"/>
      </w:pPr>
      <w:rPr>
        <w:rFonts w:hint="default"/>
        <w:color w:val="000000"/>
        <w:sz w:val="20"/>
        <w:szCs w:val="20"/>
        <w:lang w:eastAsia="ar-SA"/>
      </w:rPr>
    </w:lvl>
    <w:lvl w:ilvl="8">
      <w:start w:val="1"/>
      <w:numFmt w:val="decimal"/>
      <w:lvlText w:val="%1.%2.%3.%4.%5.%6.%7.%8.%9."/>
      <w:lvlJc w:val="left"/>
      <w:pPr>
        <w:tabs>
          <w:tab w:val="num" w:pos="0"/>
        </w:tabs>
        <w:ind w:left="1800" w:hanging="1800"/>
      </w:pPr>
      <w:rPr>
        <w:rFonts w:hint="default"/>
        <w:color w:val="000000"/>
        <w:sz w:val="20"/>
        <w:szCs w:val="20"/>
        <w:lang w:eastAsia="ar-SA"/>
      </w:rPr>
    </w:lvl>
  </w:abstractNum>
  <w:abstractNum w:abstractNumId="3" w15:restartNumberingAfterBreak="0">
    <w:nsid w:val="0000003A"/>
    <w:multiLevelType w:val="singleLevel"/>
    <w:tmpl w:val="0000003A"/>
    <w:name w:val="WW8Num58"/>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43D5750"/>
    <w:multiLevelType w:val="hybridMultilevel"/>
    <w:tmpl w:val="A84E2516"/>
    <w:lvl w:ilvl="0" w:tplc="40705E4C">
      <w:start w:val="1"/>
      <w:numFmt w:val="decimal"/>
      <w:lvlText w:val="%1)"/>
      <w:lvlJc w:val="left"/>
      <w:pPr>
        <w:ind w:left="1212"/>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7ACFF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90517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8034C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5A109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10185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56E6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09CB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DE5C2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F3611F"/>
    <w:multiLevelType w:val="multilevel"/>
    <w:tmpl w:val="B22495B2"/>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13"/>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4C4004"/>
    <w:multiLevelType w:val="hybridMultilevel"/>
    <w:tmpl w:val="1C28A61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47C1E"/>
    <w:multiLevelType w:val="multilevel"/>
    <w:tmpl w:val="E8AE1802"/>
    <w:lvl w:ilvl="0">
      <w:start w:val="1"/>
      <w:numFmt w:val="decimal"/>
      <w:lvlText w:val="%1."/>
      <w:lvlJc w:val="left"/>
      <w:pPr>
        <w:ind w:left="0" w:firstLine="0"/>
      </w:pPr>
      <w:rPr>
        <w:rFonts w:ascii="Calibri" w:hAnsi="Calibri" w:cs="Calibri" w:hint="default"/>
      </w:rPr>
    </w:lvl>
    <w:lvl w:ilvl="1">
      <w:start w:val="1"/>
      <w:numFmt w:val="decimal"/>
      <w:lvlText w:val="%2)"/>
      <w:lvlJc w:val="left"/>
      <w:pPr>
        <w:tabs>
          <w:tab w:val="num" w:pos="284"/>
        </w:tabs>
        <w:ind w:left="340" w:hanging="170"/>
      </w:pPr>
      <w:rPr>
        <w:rFonts w:hint="default"/>
      </w:rPr>
    </w:lvl>
    <w:lvl w:ilvl="2">
      <w:start w:val="1"/>
      <w:numFmt w:val="lowerLetter"/>
      <w:lvlText w:val="%3)"/>
      <w:lvlJc w:val="left"/>
      <w:pPr>
        <w:tabs>
          <w:tab w:val="num" w:pos="340"/>
        </w:tabs>
        <w:ind w:left="680" w:hanging="340"/>
      </w:pPr>
      <w:rPr>
        <w:rFonts w:hint="default"/>
      </w:rPr>
    </w:lvl>
    <w:lvl w:ilvl="3">
      <w:start w:val="1"/>
      <w:numFmt w:val="lowerRoman"/>
      <w:lvlText w:val="%4."/>
      <w:lvlJc w:val="left"/>
      <w:pPr>
        <w:tabs>
          <w:tab w:val="num" w:pos="680"/>
        </w:tabs>
        <w:ind w:left="851" w:hanging="171"/>
      </w:pPr>
      <w:rPr>
        <w:rFonts w:hint="default"/>
      </w:rPr>
    </w:lvl>
    <w:lvl w:ilvl="4">
      <w:start w:val="1"/>
      <w:numFmt w:val="lowerLetter"/>
      <w:lvlText w:val="(%5)"/>
      <w:lvlJc w:val="left"/>
      <w:pPr>
        <w:ind w:left="1021" w:hanging="17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0DA3ACB"/>
    <w:multiLevelType w:val="hybridMultilevel"/>
    <w:tmpl w:val="9668BAB2"/>
    <w:lvl w:ilvl="0" w:tplc="DFF45612">
      <w:start w:val="1"/>
      <w:numFmt w:val="lowerLetter"/>
      <w:lvlText w:val="%1)"/>
      <w:lvlJc w:val="left"/>
      <w:pPr>
        <w:ind w:left="1056"/>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376440FA">
      <w:start w:val="1"/>
      <w:numFmt w:val="lowerLetter"/>
      <w:lvlText w:val="%2"/>
      <w:lvlJc w:val="left"/>
      <w:pPr>
        <w:ind w:left="1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A6BA9A">
      <w:start w:val="1"/>
      <w:numFmt w:val="lowerRoman"/>
      <w:lvlText w:val="%3"/>
      <w:lvlJc w:val="left"/>
      <w:pPr>
        <w:ind w:left="1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A188A">
      <w:start w:val="1"/>
      <w:numFmt w:val="decimal"/>
      <w:lvlText w:val="%4"/>
      <w:lvlJc w:val="left"/>
      <w:pPr>
        <w:ind w:left="2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E96C">
      <w:start w:val="1"/>
      <w:numFmt w:val="lowerLetter"/>
      <w:lvlText w:val="%5"/>
      <w:lvlJc w:val="left"/>
      <w:pPr>
        <w:ind w:left="3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361AC8">
      <w:start w:val="1"/>
      <w:numFmt w:val="lowerRoman"/>
      <w:lvlText w:val="%6"/>
      <w:lvlJc w:val="left"/>
      <w:pPr>
        <w:ind w:left="4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A0C042">
      <w:start w:val="1"/>
      <w:numFmt w:val="decimal"/>
      <w:lvlText w:val="%7"/>
      <w:lvlJc w:val="left"/>
      <w:pPr>
        <w:ind w:left="4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827906">
      <w:start w:val="1"/>
      <w:numFmt w:val="lowerLetter"/>
      <w:lvlText w:val="%8"/>
      <w:lvlJc w:val="left"/>
      <w:pPr>
        <w:ind w:left="5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98A770">
      <w:start w:val="1"/>
      <w:numFmt w:val="lowerRoman"/>
      <w:lvlText w:val="%9"/>
      <w:lvlJc w:val="left"/>
      <w:pPr>
        <w:ind w:left="6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7C1B92"/>
    <w:multiLevelType w:val="hybridMultilevel"/>
    <w:tmpl w:val="AC2E04EA"/>
    <w:lvl w:ilvl="0" w:tplc="FCF04D5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B45C10">
      <w:start w:val="1"/>
      <w:numFmt w:val="lowerLetter"/>
      <w:lvlText w:val="%2"/>
      <w:lvlJc w:val="left"/>
      <w:pPr>
        <w:ind w:left="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38C9B4">
      <w:start w:val="1"/>
      <w:numFmt w:val="decimal"/>
      <w:lvlRestart w:val="0"/>
      <w:lvlText w:val="%3)"/>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CE3AE6">
      <w:start w:val="1"/>
      <w:numFmt w:val="decimal"/>
      <w:lvlText w:val="%4"/>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EACA38">
      <w:start w:val="1"/>
      <w:numFmt w:val="lowerLetter"/>
      <w:lvlText w:val="%5"/>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D4C712">
      <w:start w:val="1"/>
      <w:numFmt w:val="lowerRoman"/>
      <w:lvlText w:val="%6"/>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3E914A">
      <w:start w:val="1"/>
      <w:numFmt w:val="decimal"/>
      <w:lvlText w:val="%7"/>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4C031A">
      <w:start w:val="1"/>
      <w:numFmt w:val="lowerLetter"/>
      <w:lvlText w:val="%8"/>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21B1E">
      <w:start w:val="1"/>
      <w:numFmt w:val="lowerRoman"/>
      <w:lvlText w:val="%9"/>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320348"/>
    <w:multiLevelType w:val="hybridMultilevel"/>
    <w:tmpl w:val="E77AFB82"/>
    <w:lvl w:ilvl="0" w:tplc="54C43D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2EBA6E">
      <w:start w:val="1"/>
      <w:numFmt w:val="lowerLetter"/>
      <w:lvlText w:val="%2)"/>
      <w:lvlJc w:val="left"/>
      <w:pPr>
        <w:ind w:left="1274"/>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AB009B8E">
      <w:start w:val="1"/>
      <w:numFmt w:val="lowerRoman"/>
      <w:lvlText w:val="%3"/>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5C4BFC">
      <w:start w:val="1"/>
      <w:numFmt w:val="decimal"/>
      <w:lvlText w:val="%4"/>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ACE2EC">
      <w:start w:val="1"/>
      <w:numFmt w:val="lowerLetter"/>
      <w:lvlText w:val="%5"/>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F88A62">
      <w:start w:val="1"/>
      <w:numFmt w:val="lowerRoman"/>
      <w:lvlText w:val="%6"/>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0021A">
      <w:start w:val="1"/>
      <w:numFmt w:val="decimal"/>
      <w:lvlText w:val="%7"/>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042692">
      <w:start w:val="1"/>
      <w:numFmt w:val="lowerLetter"/>
      <w:lvlText w:val="%8"/>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182E58">
      <w:start w:val="1"/>
      <w:numFmt w:val="lowerRoman"/>
      <w:lvlText w:val="%9"/>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CA18D1"/>
    <w:multiLevelType w:val="multilevel"/>
    <w:tmpl w:val="7804C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771572"/>
    <w:multiLevelType w:val="multilevel"/>
    <w:tmpl w:val="C3CCE00A"/>
    <w:lvl w:ilvl="0">
      <w:start w:val="5"/>
      <w:numFmt w:val="decimal"/>
      <w:lvlText w:val="%1."/>
      <w:lvlJc w:val="left"/>
      <w:pPr>
        <w:ind w:left="360" w:hanging="360"/>
      </w:pPr>
      <w:rPr>
        <w:rFonts w:hint="default"/>
      </w:rPr>
    </w:lvl>
    <w:lvl w:ilvl="1">
      <w:start w:val="2"/>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13"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1E8F05A3"/>
    <w:multiLevelType w:val="hybridMultilevel"/>
    <w:tmpl w:val="BEDEC90C"/>
    <w:lvl w:ilvl="0" w:tplc="04150017">
      <w:start w:val="1"/>
      <w:numFmt w:val="lowerLetter"/>
      <w:lvlText w:val="%1)"/>
      <w:lvlJc w:val="left"/>
      <w:pPr>
        <w:ind w:left="1649" w:hanging="360"/>
      </w:pPr>
    </w:lvl>
    <w:lvl w:ilvl="1" w:tplc="04150019" w:tentative="1">
      <w:start w:val="1"/>
      <w:numFmt w:val="lowerLetter"/>
      <w:lvlText w:val="%2."/>
      <w:lvlJc w:val="left"/>
      <w:pPr>
        <w:ind w:left="2369" w:hanging="360"/>
      </w:pPr>
    </w:lvl>
    <w:lvl w:ilvl="2" w:tplc="0415001B" w:tentative="1">
      <w:start w:val="1"/>
      <w:numFmt w:val="lowerRoman"/>
      <w:lvlText w:val="%3."/>
      <w:lvlJc w:val="right"/>
      <w:pPr>
        <w:ind w:left="3089" w:hanging="180"/>
      </w:pPr>
    </w:lvl>
    <w:lvl w:ilvl="3" w:tplc="0415000F" w:tentative="1">
      <w:start w:val="1"/>
      <w:numFmt w:val="decimal"/>
      <w:lvlText w:val="%4."/>
      <w:lvlJc w:val="left"/>
      <w:pPr>
        <w:ind w:left="3809" w:hanging="360"/>
      </w:pPr>
    </w:lvl>
    <w:lvl w:ilvl="4" w:tplc="04150019" w:tentative="1">
      <w:start w:val="1"/>
      <w:numFmt w:val="lowerLetter"/>
      <w:lvlText w:val="%5."/>
      <w:lvlJc w:val="left"/>
      <w:pPr>
        <w:ind w:left="4529" w:hanging="360"/>
      </w:pPr>
    </w:lvl>
    <w:lvl w:ilvl="5" w:tplc="0415001B" w:tentative="1">
      <w:start w:val="1"/>
      <w:numFmt w:val="lowerRoman"/>
      <w:lvlText w:val="%6."/>
      <w:lvlJc w:val="right"/>
      <w:pPr>
        <w:ind w:left="5249" w:hanging="180"/>
      </w:pPr>
    </w:lvl>
    <w:lvl w:ilvl="6" w:tplc="0415000F" w:tentative="1">
      <w:start w:val="1"/>
      <w:numFmt w:val="decimal"/>
      <w:lvlText w:val="%7."/>
      <w:lvlJc w:val="left"/>
      <w:pPr>
        <w:ind w:left="5969" w:hanging="360"/>
      </w:pPr>
    </w:lvl>
    <w:lvl w:ilvl="7" w:tplc="04150019" w:tentative="1">
      <w:start w:val="1"/>
      <w:numFmt w:val="lowerLetter"/>
      <w:lvlText w:val="%8."/>
      <w:lvlJc w:val="left"/>
      <w:pPr>
        <w:ind w:left="6689" w:hanging="360"/>
      </w:pPr>
    </w:lvl>
    <w:lvl w:ilvl="8" w:tplc="0415001B" w:tentative="1">
      <w:start w:val="1"/>
      <w:numFmt w:val="lowerRoman"/>
      <w:lvlText w:val="%9."/>
      <w:lvlJc w:val="right"/>
      <w:pPr>
        <w:ind w:left="7409" w:hanging="180"/>
      </w:pPr>
    </w:lvl>
  </w:abstractNum>
  <w:abstractNum w:abstractNumId="15" w15:restartNumberingAfterBreak="0">
    <w:nsid w:val="268C00DB"/>
    <w:multiLevelType w:val="multilevel"/>
    <w:tmpl w:val="5BF67546"/>
    <w:lvl w:ilvl="0">
      <w:start w:val="9"/>
      <w:numFmt w:val="decimal"/>
      <w:lvlText w:val="%1."/>
      <w:lvlJc w:val="left"/>
      <w:pPr>
        <w:ind w:left="1121"/>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2"/>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72"/>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992742C"/>
    <w:multiLevelType w:val="hybridMultilevel"/>
    <w:tmpl w:val="89F0564E"/>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7" w15:restartNumberingAfterBreak="0">
    <w:nsid w:val="2A8734C5"/>
    <w:multiLevelType w:val="hybridMultilevel"/>
    <w:tmpl w:val="6C42B4F6"/>
    <w:lvl w:ilvl="0" w:tplc="AB4637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B5E73FF"/>
    <w:multiLevelType w:val="multilevel"/>
    <w:tmpl w:val="09705494"/>
    <w:lvl w:ilvl="0">
      <w:start w:val="23"/>
      <w:numFmt w:val="decimal"/>
      <w:lvlText w:val="%1."/>
      <w:lvlJc w:val="left"/>
      <w:pPr>
        <w:ind w:left="480" w:hanging="480"/>
      </w:pPr>
      <w:rPr>
        <w:rFonts w:hint="default"/>
      </w:rPr>
    </w:lvl>
    <w:lvl w:ilvl="1">
      <w:start w:val="1"/>
      <w:numFmt w:val="decimal"/>
      <w:lvlText w:val="%1.%2."/>
      <w:lvlJc w:val="left"/>
      <w:pPr>
        <w:ind w:left="601" w:hanging="48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19" w15:restartNumberingAfterBreak="0">
    <w:nsid w:val="2BEC3A7C"/>
    <w:multiLevelType w:val="hybridMultilevel"/>
    <w:tmpl w:val="4B9E6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F0683E"/>
    <w:multiLevelType w:val="multilevel"/>
    <w:tmpl w:val="F5AA1730"/>
    <w:lvl w:ilvl="0">
      <w:start w:val="1"/>
      <w:numFmt w:val="decimal"/>
      <w:lvlText w:val="%1."/>
      <w:lvlJc w:val="left"/>
      <w:pPr>
        <w:ind w:left="0" w:firstLine="0"/>
      </w:pPr>
      <w:rPr>
        <w:rFonts w:hint="default"/>
      </w:rPr>
    </w:lvl>
    <w:lvl w:ilvl="1">
      <w:start w:val="1"/>
      <w:numFmt w:val="decimal"/>
      <w:lvlText w:val="%2)"/>
      <w:lvlJc w:val="left"/>
      <w:pPr>
        <w:tabs>
          <w:tab w:val="num" w:pos="284"/>
        </w:tabs>
        <w:ind w:left="340" w:hanging="170"/>
      </w:pPr>
      <w:rPr>
        <w:rFonts w:hint="default"/>
      </w:rPr>
    </w:lvl>
    <w:lvl w:ilvl="2">
      <w:start w:val="1"/>
      <w:numFmt w:val="lowerLetter"/>
      <w:lvlText w:val="%3)"/>
      <w:lvlJc w:val="left"/>
      <w:pPr>
        <w:tabs>
          <w:tab w:val="num" w:pos="340"/>
        </w:tabs>
        <w:ind w:left="680" w:hanging="340"/>
      </w:pPr>
      <w:rPr>
        <w:rFonts w:hint="default"/>
      </w:rPr>
    </w:lvl>
    <w:lvl w:ilvl="3">
      <w:start w:val="1"/>
      <w:numFmt w:val="lowerRoman"/>
      <w:lvlText w:val="%4."/>
      <w:lvlJc w:val="left"/>
      <w:pPr>
        <w:tabs>
          <w:tab w:val="num" w:pos="680"/>
        </w:tabs>
        <w:ind w:left="851" w:hanging="171"/>
      </w:pPr>
      <w:rPr>
        <w:rFonts w:hint="default"/>
      </w:rPr>
    </w:lvl>
    <w:lvl w:ilvl="4">
      <w:start w:val="1"/>
      <w:numFmt w:val="lowerLetter"/>
      <w:lvlText w:val="(%5)"/>
      <w:lvlJc w:val="left"/>
      <w:pPr>
        <w:ind w:left="1021" w:hanging="17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03A67CD"/>
    <w:multiLevelType w:val="hybridMultilevel"/>
    <w:tmpl w:val="3C18BC9A"/>
    <w:lvl w:ilvl="0" w:tplc="042A3344">
      <w:start w:val="1"/>
      <w:numFmt w:val="decimal"/>
      <w:lvlText w:val="%1)"/>
      <w:lvlJc w:val="left"/>
      <w:pPr>
        <w:ind w:left="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64908E">
      <w:start w:val="1"/>
      <w:numFmt w:val="decimal"/>
      <w:lvlText w:val="%2)"/>
      <w:lvlJc w:val="left"/>
      <w:pPr>
        <w:ind w:left="994"/>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F7FE7A2E">
      <w:start w:val="1"/>
      <w:numFmt w:val="lowerRoman"/>
      <w:lvlText w:val="%3"/>
      <w:lvlJc w:val="left"/>
      <w:pPr>
        <w:ind w:left="1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D06F46">
      <w:start w:val="1"/>
      <w:numFmt w:val="decimal"/>
      <w:lvlText w:val="%4"/>
      <w:lvlJc w:val="left"/>
      <w:pPr>
        <w:ind w:left="2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3C0CA6">
      <w:start w:val="1"/>
      <w:numFmt w:val="lowerLetter"/>
      <w:lvlText w:val="%5"/>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88382C">
      <w:start w:val="1"/>
      <w:numFmt w:val="lowerRoman"/>
      <w:lvlText w:val="%6"/>
      <w:lvlJc w:val="left"/>
      <w:pPr>
        <w:ind w:left="3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16D2F0">
      <w:start w:val="1"/>
      <w:numFmt w:val="decimal"/>
      <w:lvlText w:val="%7"/>
      <w:lvlJc w:val="left"/>
      <w:pPr>
        <w:ind w:left="4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1A8CCE">
      <w:start w:val="1"/>
      <w:numFmt w:val="lowerLetter"/>
      <w:lvlText w:val="%8"/>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7ACEDA">
      <w:start w:val="1"/>
      <w:numFmt w:val="lowerRoman"/>
      <w:lvlText w:val="%9"/>
      <w:lvlJc w:val="left"/>
      <w:pPr>
        <w:ind w:left="5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3492D20"/>
    <w:multiLevelType w:val="multilevel"/>
    <w:tmpl w:val="F5AA1730"/>
    <w:lvl w:ilvl="0">
      <w:start w:val="1"/>
      <w:numFmt w:val="decimal"/>
      <w:lvlText w:val="%1."/>
      <w:lvlJc w:val="left"/>
      <w:pPr>
        <w:ind w:left="0" w:firstLine="0"/>
      </w:pPr>
      <w:rPr>
        <w:rFonts w:hint="default"/>
      </w:rPr>
    </w:lvl>
    <w:lvl w:ilvl="1">
      <w:start w:val="1"/>
      <w:numFmt w:val="decimal"/>
      <w:lvlText w:val="%2)"/>
      <w:lvlJc w:val="left"/>
      <w:pPr>
        <w:tabs>
          <w:tab w:val="num" w:pos="284"/>
        </w:tabs>
        <w:ind w:left="340" w:hanging="170"/>
      </w:pPr>
      <w:rPr>
        <w:rFonts w:hint="default"/>
      </w:rPr>
    </w:lvl>
    <w:lvl w:ilvl="2">
      <w:start w:val="1"/>
      <w:numFmt w:val="lowerLetter"/>
      <w:lvlText w:val="%3)"/>
      <w:lvlJc w:val="left"/>
      <w:pPr>
        <w:tabs>
          <w:tab w:val="num" w:pos="340"/>
        </w:tabs>
        <w:ind w:left="680" w:hanging="340"/>
      </w:pPr>
      <w:rPr>
        <w:rFonts w:hint="default"/>
      </w:rPr>
    </w:lvl>
    <w:lvl w:ilvl="3">
      <w:start w:val="1"/>
      <w:numFmt w:val="lowerRoman"/>
      <w:lvlText w:val="%4."/>
      <w:lvlJc w:val="left"/>
      <w:pPr>
        <w:tabs>
          <w:tab w:val="num" w:pos="680"/>
        </w:tabs>
        <w:ind w:left="851" w:hanging="171"/>
      </w:pPr>
      <w:rPr>
        <w:rFonts w:hint="default"/>
      </w:rPr>
    </w:lvl>
    <w:lvl w:ilvl="4">
      <w:start w:val="1"/>
      <w:numFmt w:val="lowerLetter"/>
      <w:lvlText w:val="(%5)"/>
      <w:lvlJc w:val="left"/>
      <w:pPr>
        <w:ind w:left="1021" w:hanging="17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666324F"/>
    <w:multiLevelType w:val="multilevel"/>
    <w:tmpl w:val="5C964D98"/>
    <w:lvl w:ilvl="0">
      <w:start w:val="11"/>
      <w:numFmt w:val="decimal"/>
      <w:lvlText w:val="%1."/>
      <w:lvlJc w:val="left"/>
      <w:pPr>
        <w:ind w:left="914"/>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918"/>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99B3545"/>
    <w:multiLevelType w:val="multilevel"/>
    <w:tmpl w:val="D91244A2"/>
    <w:lvl w:ilvl="0">
      <w:start w:val="5"/>
      <w:numFmt w:val="decimal"/>
      <w:lvlText w:val="%1."/>
      <w:lvlJc w:val="left"/>
      <w:pPr>
        <w:ind w:left="360" w:hanging="360"/>
      </w:pPr>
      <w:rPr>
        <w:rFonts w:hint="default"/>
      </w:rPr>
    </w:lvl>
    <w:lvl w:ilvl="1">
      <w:start w:val="1"/>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25" w15:restartNumberingAfterBreak="0">
    <w:nsid w:val="39FC3861"/>
    <w:multiLevelType w:val="hybridMultilevel"/>
    <w:tmpl w:val="F5D69778"/>
    <w:lvl w:ilvl="0" w:tplc="7794E538">
      <w:start w:val="7"/>
      <w:numFmt w:val="decimal"/>
      <w:lvlText w:val="%1)"/>
      <w:lvlJc w:val="left"/>
      <w:pPr>
        <w:ind w:left="994"/>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63A66022">
      <w:start w:val="1"/>
      <w:numFmt w:val="lowerLetter"/>
      <w:lvlText w:val="%2"/>
      <w:lvlJc w:val="left"/>
      <w:pPr>
        <w:ind w:left="1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46A28">
      <w:start w:val="1"/>
      <w:numFmt w:val="lowerRoman"/>
      <w:lvlText w:val="%3"/>
      <w:lvlJc w:val="left"/>
      <w:pPr>
        <w:ind w:left="1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B2E1D6">
      <w:start w:val="1"/>
      <w:numFmt w:val="decimal"/>
      <w:lvlText w:val="%4"/>
      <w:lvlJc w:val="left"/>
      <w:pPr>
        <w:ind w:left="2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AA4CA">
      <w:start w:val="1"/>
      <w:numFmt w:val="lowerLetter"/>
      <w:lvlText w:val="%5"/>
      <w:lvlJc w:val="left"/>
      <w:pPr>
        <w:ind w:left="3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34F4">
      <w:start w:val="1"/>
      <w:numFmt w:val="lowerRoman"/>
      <w:lvlText w:val="%6"/>
      <w:lvlJc w:val="left"/>
      <w:pPr>
        <w:ind w:left="4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B41806">
      <w:start w:val="1"/>
      <w:numFmt w:val="decimal"/>
      <w:lvlText w:val="%7"/>
      <w:lvlJc w:val="left"/>
      <w:pPr>
        <w:ind w:left="4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D0901A">
      <w:start w:val="1"/>
      <w:numFmt w:val="lowerLetter"/>
      <w:lvlText w:val="%8"/>
      <w:lvlJc w:val="left"/>
      <w:pPr>
        <w:ind w:left="5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0E1E66">
      <w:start w:val="1"/>
      <w:numFmt w:val="lowerRoman"/>
      <w:lvlText w:val="%9"/>
      <w:lvlJc w:val="left"/>
      <w:pPr>
        <w:ind w:left="6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356F759"/>
    <w:multiLevelType w:val="hybridMultilevel"/>
    <w:tmpl w:val="04CC4CDA"/>
    <w:lvl w:ilvl="0" w:tplc="A1F6CD4C">
      <w:start w:val="1"/>
      <w:numFmt w:val="decimal"/>
      <w:lvlText w:val="%1."/>
      <w:lvlJc w:val="left"/>
      <w:rPr>
        <w:rFonts w:ascii="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8134FB3"/>
    <w:multiLevelType w:val="hybridMultilevel"/>
    <w:tmpl w:val="05A261DC"/>
    <w:lvl w:ilvl="0" w:tplc="F6D61A16">
      <w:start w:val="1"/>
      <w:numFmt w:val="decimal"/>
      <w:lvlText w:val="%1."/>
      <w:lvlJc w:val="left"/>
      <w:pPr>
        <w:ind w:left="481" w:hanging="360"/>
      </w:pPr>
      <w:rPr>
        <w:rFonts w:hint="default"/>
        <w:b/>
      </w:rPr>
    </w:lvl>
    <w:lvl w:ilvl="1" w:tplc="04150019">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28" w15:restartNumberingAfterBreak="0">
    <w:nsid w:val="4C581F4A"/>
    <w:multiLevelType w:val="multilevel"/>
    <w:tmpl w:val="ACB073E2"/>
    <w:lvl w:ilvl="0">
      <w:start w:val="1"/>
      <w:numFmt w:val="decimal"/>
      <w:lvlText w:val="%1."/>
      <w:lvlJc w:val="left"/>
      <w:pPr>
        <w:ind w:left="0" w:firstLine="0"/>
      </w:pPr>
      <w:rPr>
        <w:rFonts w:hint="default"/>
      </w:rPr>
    </w:lvl>
    <w:lvl w:ilvl="1">
      <w:start w:val="1"/>
      <w:numFmt w:val="decimal"/>
      <w:lvlText w:val="%2)"/>
      <w:lvlJc w:val="left"/>
      <w:pPr>
        <w:tabs>
          <w:tab w:val="num" w:pos="284"/>
        </w:tabs>
        <w:ind w:left="340" w:hanging="170"/>
      </w:pPr>
      <w:rPr>
        <w:rFonts w:ascii="Calibri" w:hAnsi="Calibri" w:cs="Calibri" w:hint="default"/>
      </w:rPr>
    </w:lvl>
    <w:lvl w:ilvl="2">
      <w:start w:val="1"/>
      <w:numFmt w:val="lowerLetter"/>
      <w:lvlText w:val="%3)"/>
      <w:lvlJc w:val="left"/>
      <w:pPr>
        <w:tabs>
          <w:tab w:val="num" w:pos="340"/>
        </w:tabs>
        <w:ind w:left="680" w:hanging="340"/>
      </w:pPr>
      <w:rPr>
        <w:rFonts w:hint="default"/>
      </w:rPr>
    </w:lvl>
    <w:lvl w:ilvl="3">
      <w:start w:val="1"/>
      <w:numFmt w:val="lowerRoman"/>
      <w:lvlText w:val="%4."/>
      <w:lvlJc w:val="left"/>
      <w:pPr>
        <w:tabs>
          <w:tab w:val="num" w:pos="680"/>
        </w:tabs>
        <w:ind w:left="851" w:hanging="171"/>
      </w:pPr>
      <w:rPr>
        <w:rFonts w:hint="default"/>
      </w:rPr>
    </w:lvl>
    <w:lvl w:ilvl="4">
      <w:start w:val="1"/>
      <w:numFmt w:val="lowerLetter"/>
      <w:lvlText w:val="(%5)"/>
      <w:lvlJc w:val="left"/>
      <w:pPr>
        <w:ind w:left="1021" w:hanging="17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DAD1E6B"/>
    <w:multiLevelType w:val="multilevel"/>
    <w:tmpl w:val="C5D2AB52"/>
    <w:lvl w:ilvl="0">
      <w:start w:val="1"/>
      <w:numFmt w:val="decimal"/>
      <w:lvlText w:val="%1"/>
      <w:lvlJc w:val="left"/>
      <w:pPr>
        <w:ind w:left="360" w:hanging="360"/>
      </w:pPr>
      <w:rPr>
        <w:rFonts w:hint="default"/>
      </w:rPr>
    </w:lvl>
    <w:lvl w:ilvl="1">
      <w:start w:val="1"/>
      <w:numFmt w:val="decimal"/>
      <w:lvlText w:val="%1.%2"/>
      <w:lvlJc w:val="left"/>
      <w:pPr>
        <w:ind w:left="929" w:hanging="360"/>
      </w:pPr>
      <w:rPr>
        <w:rFonts w:hint="default"/>
        <w:b w:val="0"/>
      </w:rPr>
    </w:lvl>
    <w:lvl w:ilvl="2">
      <w:start w:val="1"/>
      <w:numFmt w:val="decimal"/>
      <w:lvlText w:val="%1.%2.%3"/>
      <w:lvlJc w:val="left"/>
      <w:pPr>
        <w:ind w:left="1858" w:hanging="720"/>
      </w:pPr>
      <w:rPr>
        <w:rFonts w:hint="default"/>
      </w:rPr>
    </w:lvl>
    <w:lvl w:ilvl="3">
      <w:start w:val="1"/>
      <w:numFmt w:val="decimal"/>
      <w:lvlText w:val="%1.%2.%3.%4"/>
      <w:lvlJc w:val="left"/>
      <w:pPr>
        <w:ind w:left="2427"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925" w:hanging="1080"/>
      </w:pPr>
      <w:rPr>
        <w:rFonts w:hint="default"/>
      </w:rPr>
    </w:lvl>
    <w:lvl w:ilvl="6">
      <w:start w:val="1"/>
      <w:numFmt w:val="decimal"/>
      <w:lvlText w:val="%1.%2.%3.%4.%5.%6.%7"/>
      <w:lvlJc w:val="left"/>
      <w:pPr>
        <w:ind w:left="4854" w:hanging="1440"/>
      </w:pPr>
      <w:rPr>
        <w:rFonts w:hint="default"/>
      </w:rPr>
    </w:lvl>
    <w:lvl w:ilvl="7">
      <w:start w:val="1"/>
      <w:numFmt w:val="decimal"/>
      <w:lvlText w:val="%1.%2.%3.%4.%5.%6.%7.%8"/>
      <w:lvlJc w:val="left"/>
      <w:pPr>
        <w:ind w:left="5423" w:hanging="1440"/>
      </w:pPr>
      <w:rPr>
        <w:rFonts w:hint="default"/>
      </w:rPr>
    </w:lvl>
    <w:lvl w:ilvl="8">
      <w:start w:val="1"/>
      <w:numFmt w:val="decimal"/>
      <w:lvlText w:val="%1.%2.%3.%4.%5.%6.%7.%8.%9"/>
      <w:lvlJc w:val="left"/>
      <w:pPr>
        <w:ind w:left="6352" w:hanging="1800"/>
      </w:pPr>
      <w:rPr>
        <w:rFonts w:hint="default"/>
      </w:rPr>
    </w:lvl>
  </w:abstractNum>
  <w:abstractNum w:abstractNumId="30" w15:restartNumberingAfterBreak="0">
    <w:nsid w:val="510736EF"/>
    <w:multiLevelType w:val="hybridMultilevel"/>
    <w:tmpl w:val="C5B66BB4"/>
    <w:lvl w:ilvl="0" w:tplc="5F92D3B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761C36">
      <w:start w:val="1"/>
      <w:numFmt w:val="lowerLetter"/>
      <w:lvlText w:val="%2"/>
      <w:lvlJc w:val="left"/>
      <w:pPr>
        <w:ind w:left="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664882">
      <w:start w:val="1"/>
      <w:numFmt w:val="lowerRoman"/>
      <w:lvlText w:val="%3"/>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6C241A">
      <w:start w:val="1"/>
      <w:numFmt w:val="lowerLetter"/>
      <w:lvlRestart w:val="0"/>
      <w:lvlText w:val="%4)"/>
      <w:lvlJc w:val="left"/>
      <w:pPr>
        <w:ind w:left="1724"/>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4" w:tplc="849CBDE2">
      <w:start w:val="1"/>
      <w:numFmt w:val="lowerLetter"/>
      <w:lvlText w:val="%5"/>
      <w:lvlJc w:val="left"/>
      <w:pPr>
        <w:ind w:left="1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FA9280">
      <w:start w:val="1"/>
      <w:numFmt w:val="lowerRoman"/>
      <w:lvlText w:val="%6"/>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468E1E">
      <w:start w:val="1"/>
      <w:numFmt w:val="decimal"/>
      <w:lvlText w:val="%7"/>
      <w:lvlJc w:val="left"/>
      <w:pPr>
        <w:ind w:left="3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A8DFF6">
      <w:start w:val="1"/>
      <w:numFmt w:val="lowerLetter"/>
      <w:lvlText w:val="%8"/>
      <w:lvlJc w:val="left"/>
      <w:pPr>
        <w:ind w:left="4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8FDC4">
      <w:start w:val="1"/>
      <w:numFmt w:val="lowerRoman"/>
      <w:lvlText w:val="%9"/>
      <w:lvlJc w:val="left"/>
      <w:pPr>
        <w:ind w:left="4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6B0BEE"/>
    <w:multiLevelType w:val="hybridMultilevel"/>
    <w:tmpl w:val="4F749886"/>
    <w:lvl w:ilvl="0" w:tplc="DC0AFC94">
      <w:start w:val="1"/>
      <w:numFmt w:val="decimal"/>
      <w:lvlText w:val="%1."/>
      <w:lvlJc w:val="left"/>
      <w:pPr>
        <w:ind w:left="1133"/>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1" w:tplc="DB607F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6CD8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5C6C9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4F9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A2C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3AF5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12A3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7445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3AC4442"/>
    <w:multiLevelType w:val="hybridMultilevel"/>
    <w:tmpl w:val="3C18BC9A"/>
    <w:lvl w:ilvl="0" w:tplc="042A3344">
      <w:start w:val="1"/>
      <w:numFmt w:val="decimal"/>
      <w:lvlText w:val="%1)"/>
      <w:lvlJc w:val="left"/>
      <w:pPr>
        <w:ind w:left="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64908E">
      <w:start w:val="1"/>
      <w:numFmt w:val="decimal"/>
      <w:lvlText w:val="%2)"/>
      <w:lvlJc w:val="left"/>
      <w:pPr>
        <w:ind w:left="994"/>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F7FE7A2E">
      <w:start w:val="1"/>
      <w:numFmt w:val="lowerRoman"/>
      <w:lvlText w:val="%3"/>
      <w:lvlJc w:val="left"/>
      <w:pPr>
        <w:ind w:left="1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D06F46">
      <w:start w:val="1"/>
      <w:numFmt w:val="decimal"/>
      <w:lvlText w:val="%4"/>
      <w:lvlJc w:val="left"/>
      <w:pPr>
        <w:ind w:left="2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3C0CA6">
      <w:start w:val="1"/>
      <w:numFmt w:val="lowerLetter"/>
      <w:lvlText w:val="%5"/>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88382C">
      <w:start w:val="1"/>
      <w:numFmt w:val="lowerRoman"/>
      <w:lvlText w:val="%6"/>
      <w:lvlJc w:val="left"/>
      <w:pPr>
        <w:ind w:left="3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16D2F0">
      <w:start w:val="1"/>
      <w:numFmt w:val="decimal"/>
      <w:lvlText w:val="%7"/>
      <w:lvlJc w:val="left"/>
      <w:pPr>
        <w:ind w:left="4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1A8CCE">
      <w:start w:val="1"/>
      <w:numFmt w:val="lowerLetter"/>
      <w:lvlText w:val="%8"/>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7ACEDA">
      <w:start w:val="1"/>
      <w:numFmt w:val="lowerRoman"/>
      <w:lvlText w:val="%9"/>
      <w:lvlJc w:val="left"/>
      <w:pPr>
        <w:ind w:left="5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81F5E93"/>
    <w:multiLevelType w:val="hybridMultilevel"/>
    <w:tmpl w:val="CFD4A7FA"/>
    <w:lvl w:ilvl="0" w:tplc="530E92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E076DCC"/>
    <w:multiLevelType w:val="hybridMultilevel"/>
    <w:tmpl w:val="CAACE696"/>
    <w:lvl w:ilvl="0" w:tplc="F11696A6">
      <w:start w:val="1"/>
      <w:numFmt w:val="decimal"/>
      <w:lvlText w:val="%1)"/>
      <w:lvlJc w:val="left"/>
      <w:pPr>
        <w:ind w:left="481" w:hanging="360"/>
      </w:pPr>
      <w:rPr>
        <w:rFonts w:hint="default"/>
      </w:rPr>
    </w:lvl>
    <w:lvl w:ilvl="1" w:tplc="04150019">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tentative="1">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35" w15:restartNumberingAfterBreak="0">
    <w:nsid w:val="5ED14B47"/>
    <w:multiLevelType w:val="multilevel"/>
    <w:tmpl w:val="F5AA1730"/>
    <w:lvl w:ilvl="0">
      <w:start w:val="1"/>
      <w:numFmt w:val="decimal"/>
      <w:lvlText w:val="%1."/>
      <w:lvlJc w:val="left"/>
      <w:pPr>
        <w:ind w:left="0" w:firstLine="0"/>
      </w:pPr>
      <w:rPr>
        <w:rFonts w:hint="default"/>
      </w:rPr>
    </w:lvl>
    <w:lvl w:ilvl="1">
      <w:start w:val="1"/>
      <w:numFmt w:val="decimal"/>
      <w:lvlText w:val="%2)"/>
      <w:lvlJc w:val="left"/>
      <w:pPr>
        <w:tabs>
          <w:tab w:val="num" w:pos="284"/>
        </w:tabs>
        <w:ind w:left="340" w:hanging="170"/>
      </w:pPr>
      <w:rPr>
        <w:rFonts w:hint="default"/>
      </w:rPr>
    </w:lvl>
    <w:lvl w:ilvl="2">
      <w:start w:val="1"/>
      <w:numFmt w:val="lowerLetter"/>
      <w:lvlText w:val="%3)"/>
      <w:lvlJc w:val="left"/>
      <w:pPr>
        <w:tabs>
          <w:tab w:val="num" w:pos="340"/>
        </w:tabs>
        <w:ind w:left="680" w:hanging="340"/>
      </w:pPr>
      <w:rPr>
        <w:rFonts w:hint="default"/>
      </w:rPr>
    </w:lvl>
    <w:lvl w:ilvl="3">
      <w:start w:val="1"/>
      <w:numFmt w:val="lowerRoman"/>
      <w:lvlText w:val="%4."/>
      <w:lvlJc w:val="left"/>
      <w:pPr>
        <w:tabs>
          <w:tab w:val="num" w:pos="680"/>
        </w:tabs>
        <w:ind w:left="851" w:hanging="171"/>
      </w:pPr>
      <w:rPr>
        <w:rFonts w:hint="default"/>
      </w:rPr>
    </w:lvl>
    <w:lvl w:ilvl="4">
      <w:start w:val="1"/>
      <w:numFmt w:val="lowerLetter"/>
      <w:lvlText w:val="(%5)"/>
      <w:lvlJc w:val="left"/>
      <w:pPr>
        <w:ind w:left="1021" w:hanging="17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618271FE"/>
    <w:multiLevelType w:val="hybridMultilevel"/>
    <w:tmpl w:val="E1761DFE"/>
    <w:lvl w:ilvl="0" w:tplc="0415000F">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E84900"/>
    <w:multiLevelType w:val="hybridMultilevel"/>
    <w:tmpl w:val="84C2A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2B92C95"/>
    <w:multiLevelType w:val="multilevel"/>
    <w:tmpl w:val="1F58CCCC"/>
    <w:lvl w:ilvl="0">
      <w:start w:val="7"/>
      <w:numFmt w:val="decimal"/>
      <w:lvlText w:val="%1."/>
      <w:lvlJc w:val="left"/>
      <w:pPr>
        <w:ind w:left="540" w:hanging="540"/>
      </w:pPr>
      <w:rPr>
        <w:rFonts w:hint="default"/>
        <w:b/>
      </w:rPr>
    </w:lvl>
    <w:lvl w:ilvl="1">
      <w:start w:val="2"/>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9" w15:restartNumberingAfterBreak="0">
    <w:nsid w:val="676E2204"/>
    <w:multiLevelType w:val="hybridMultilevel"/>
    <w:tmpl w:val="5F800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4701F6"/>
    <w:multiLevelType w:val="hybridMultilevel"/>
    <w:tmpl w:val="E71A6910"/>
    <w:lvl w:ilvl="0" w:tplc="F6B87B78">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D10AA8"/>
    <w:multiLevelType w:val="hybridMultilevel"/>
    <w:tmpl w:val="D37614AE"/>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95206578">
      <w:start w:val="1"/>
      <w:numFmt w:val="decimal"/>
      <w:lvlText w:val="%4."/>
      <w:lvlJc w:val="left"/>
      <w:pPr>
        <w:ind w:left="3873" w:hanging="360"/>
      </w:pPr>
      <w:rPr>
        <w:b w:val="0"/>
      </w:r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42" w15:restartNumberingAfterBreak="0">
    <w:nsid w:val="720D1C81"/>
    <w:multiLevelType w:val="multilevel"/>
    <w:tmpl w:val="7E18E4D0"/>
    <w:lvl w:ilvl="0">
      <w:start w:val="8"/>
      <w:numFmt w:val="decimal"/>
      <w:lvlText w:val="%1."/>
      <w:lvlJc w:val="left"/>
      <w:pPr>
        <w:ind w:left="360" w:hanging="360"/>
      </w:pPr>
      <w:rPr>
        <w:rFonts w:hint="default"/>
      </w:rPr>
    </w:lvl>
    <w:lvl w:ilvl="1">
      <w:start w:val="1"/>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43" w15:restartNumberingAfterBreak="0">
    <w:nsid w:val="73C47903"/>
    <w:multiLevelType w:val="hybridMultilevel"/>
    <w:tmpl w:val="F2288302"/>
    <w:lvl w:ilvl="0" w:tplc="881E59EE">
      <w:start w:val="1"/>
      <w:numFmt w:val="lowerLetter"/>
      <w:lvlText w:val="%1)"/>
      <w:lvlJc w:val="left"/>
      <w:pPr>
        <w:ind w:left="1450" w:hanging="360"/>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44" w15:restartNumberingAfterBreak="0">
    <w:nsid w:val="7992261F"/>
    <w:multiLevelType w:val="hybridMultilevel"/>
    <w:tmpl w:val="64AEED92"/>
    <w:lvl w:ilvl="0" w:tplc="8B129AD6">
      <w:start w:val="1"/>
      <w:numFmt w:val="decimal"/>
      <w:lvlText w:val="%1)"/>
      <w:lvlJc w:val="left"/>
      <w:pPr>
        <w:ind w:left="1212"/>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0C366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ABFE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38B57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6758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2E51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E11A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EC26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A6F1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B164ED9"/>
    <w:multiLevelType w:val="hybridMultilevel"/>
    <w:tmpl w:val="E4F4ED50"/>
    <w:lvl w:ilvl="0" w:tplc="1530537E">
      <w:start w:val="4"/>
      <w:numFmt w:val="decimal"/>
      <w:lvlText w:val="%1."/>
      <w:lvlJc w:val="left"/>
      <w:pPr>
        <w:ind w:left="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F05728">
      <w:start w:val="1"/>
      <w:numFmt w:val="decimal"/>
      <w:lvlText w:val="%2)"/>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6C6556">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06E1E2">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80E096">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16EA1C">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406EBA">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5654FE">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3E1FD4">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FE0CA74"/>
    <w:multiLevelType w:val="hybridMultilevel"/>
    <w:tmpl w:val="CADE3288"/>
    <w:lvl w:ilvl="0" w:tplc="FFFFFFFF">
      <w:start w:val="1"/>
      <w:numFmt w:val="decimal"/>
      <w:lvlText w:val="%1."/>
      <w:lvlJc w:val="left"/>
    </w:lvl>
    <w:lvl w:ilvl="1" w:tplc="04150011">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44"/>
  </w:num>
  <w:num w:numId="3">
    <w:abstractNumId w:val="43"/>
  </w:num>
  <w:num w:numId="4">
    <w:abstractNumId w:val="16"/>
  </w:num>
  <w:num w:numId="5">
    <w:abstractNumId w:val="37"/>
  </w:num>
  <w:num w:numId="6">
    <w:abstractNumId w:val="27"/>
  </w:num>
  <w:num w:numId="7">
    <w:abstractNumId w:val="12"/>
  </w:num>
  <w:num w:numId="8">
    <w:abstractNumId w:val="19"/>
  </w:num>
  <w:num w:numId="9">
    <w:abstractNumId w:val="38"/>
  </w:num>
  <w:num w:numId="10">
    <w:abstractNumId w:val="42"/>
  </w:num>
  <w:num w:numId="11">
    <w:abstractNumId w:val="1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4"/>
  </w:num>
  <w:num w:numId="16">
    <w:abstractNumId w:val="31"/>
  </w:num>
  <w:num w:numId="17">
    <w:abstractNumId w:val="8"/>
  </w:num>
  <w:num w:numId="18">
    <w:abstractNumId w:val="4"/>
  </w:num>
  <w:num w:numId="19">
    <w:abstractNumId w:val="30"/>
  </w:num>
  <w:num w:numId="20">
    <w:abstractNumId w:val="5"/>
  </w:num>
  <w:num w:numId="21">
    <w:abstractNumId w:val="45"/>
  </w:num>
  <w:num w:numId="22">
    <w:abstractNumId w:val="32"/>
  </w:num>
  <w:num w:numId="23">
    <w:abstractNumId w:val="10"/>
  </w:num>
  <w:num w:numId="24">
    <w:abstractNumId w:val="25"/>
  </w:num>
  <w:num w:numId="25">
    <w:abstractNumId w:val="21"/>
  </w:num>
  <w:num w:numId="26">
    <w:abstractNumId w:val="9"/>
  </w:num>
  <w:num w:numId="27">
    <w:abstractNumId w:val="34"/>
  </w:num>
  <w:num w:numId="28">
    <w:abstractNumId w:val="40"/>
  </w:num>
  <w:num w:numId="29">
    <w:abstractNumId w:val="17"/>
  </w:num>
  <w:num w:numId="30">
    <w:abstractNumId w:val="33"/>
  </w:num>
  <w:num w:numId="31">
    <w:abstractNumId w:val="18"/>
  </w:num>
  <w:num w:numId="32">
    <w:abstractNumId w:val="36"/>
  </w:num>
  <w:num w:numId="33">
    <w:abstractNumId w:val="6"/>
  </w:num>
  <w:num w:numId="34">
    <w:abstractNumId w:val="39"/>
  </w:num>
  <w:num w:numId="35">
    <w:abstractNumId w:val="28"/>
  </w:num>
  <w:num w:numId="36">
    <w:abstractNumId w:val="7"/>
  </w:num>
  <w:num w:numId="37">
    <w:abstractNumId w:val="20"/>
  </w:num>
  <w:num w:numId="38">
    <w:abstractNumId w:val="23"/>
  </w:num>
  <w:num w:numId="39">
    <w:abstractNumId w:val="35"/>
  </w:num>
  <w:num w:numId="40">
    <w:abstractNumId w:val="46"/>
  </w:num>
  <w:num w:numId="41">
    <w:abstractNumId w:val="22"/>
  </w:num>
  <w:num w:numId="42">
    <w:abstractNumId w:val="0"/>
  </w:num>
  <w:num w:numId="43">
    <w:abstractNumId w:val="26"/>
  </w:num>
  <w:num w:numId="44">
    <w:abstractNumId w:val="13"/>
  </w:num>
  <w:num w:numId="45">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A5"/>
    <w:rsid w:val="00002295"/>
    <w:rsid w:val="00002345"/>
    <w:rsid w:val="000030E4"/>
    <w:rsid w:val="000203AE"/>
    <w:rsid w:val="00021E1F"/>
    <w:rsid w:val="000351BF"/>
    <w:rsid w:val="0003563B"/>
    <w:rsid w:val="0004177E"/>
    <w:rsid w:val="00052CB9"/>
    <w:rsid w:val="0005573A"/>
    <w:rsid w:val="0006110C"/>
    <w:rsid w:val="00061957"/>
    <w:rsid w:val="00070465"/>
    <w:rsid w:val="00082835"/>
    <w:rsid w:val="0008287F"/>
    <w:rsid w:val="00084D0B"/>
    <w:rsid w:val="00091142"/>
    <w:rsid w:val="0009221F"/>
    <w:rsid w:val="0009305D"/>
    <w:rsid w:val="0009519F"/>
    <w:rsid w:val="000C13BC"/>
    <w:rsid w:val="000C52EF"/>
    <w:rsid w:val="000E05B6"/>
    <w:rsid w:val="000E1B20"/>
    <w:rsid w:val="000E568E"/>
    <w:rsid w:val="000F22B1"/>
    <w:rsid w:val="000F5FBA"/>
    <w:rsid w:val="00101333"/>
    <w:rsid w:val="00102092"/>
    <w:rsid w:val="001154FC"/>
    <w:rsid w:val="00123FF7"/>
    <w:rsid w:val="00125704"/>
    <w:rsid w:val="00132912"/>
    <w:rsid w:val="00135360"/>
    <w:rsid w:val="001403A5"/>
    <w:rsid w:val="0014088F"/>
    <w:rsid w:val="00152702"/>
    <w:rsid w:val="001615E4"/>
    <w:rsid w:val="00163204"/>
    <w:rsid w:val="00165AE7"/>
    <w:rsid w:val="0017507C"/>
    <w:rsid w:val="001845F3"/>
    <w:rsid w:val="00185BA2"/>
    <w:rsid w:val="00193E88"/>
    <w:rsid w:val="001A4B2A"/>
    <w:rsid w:val="001B5426"/>
    <w:rsid w:val="001B5CF9"/>
    <w:rsid w:val="001B7226"/>
    <w:rsid w:val="001B7746"/>
    <w:rsid w:val="001C0062"/>
    <w:rsid w:val="001C2C87"/>
    <w:rsid w:val="001C5449"/>
    <w:rsid w:val="001C759A"/>
    <w:rsid w:val="001C77EF"/>
    <w:rsid w:val="001D4149"/>
    <w:rsid w:val="001D6662"/>
    <w:rsid w:val="001E4637"/>
    <w:rsid w:val="001E6420"/>
    <w:rsid w:val="001F2C9F"/>
    <w:rsid w:val="001F5102"/>
    <w:rsid w:val="001F5B0F"/>
    <w:rsid w:val="00203C26"/>
    <w:rsid w:val="00204B3D"/>
    <w:rsid w:val="002061A7"/>
    <w:rsid w:val="00211812"/>
    <w:rsid w:val="002138FD"/>
    <w:rsid w:val="00213DA7"/>
    <w:rsid w:val="00216644"/>
    <w:rsid w:val="00220A20"/>
    <w:rsid w:val="00236CC9"/>
    <w:rsid w:val="00237A76"/>
    <w:rsid w:val="00244E36"/>
    <w:rsid w:val="00251AEE"/>
    <w:rsid w:val="002540FD"/>
    <w:rsid w:val="00254B58"/>
    <w:rsid w:val="00255FA9"/>
    <w:rsid w:val="00256542"/>
    <w:rsid w:val="00263A59"/>
    <w:rsid w:val="00273488"/>
    <w:rsid w:val="00273CFE"/>
    <w:rsid w:val="00290CED"/>
    <w:rsid w:val="00290E30"/>
    <w:rsid w:val="00291F36"/>
    <w:rsid w:val="002A0D46"/>
    <w:rsid w:val="002A1EDF"/>
    <w:rsid w:val="002A5FCC"/>
    <w:rsid w:val="002B4E93"/>
    <w:rsid w:val="002B56B5"/>
    <w:rsid w:val="002C13C7"/>
    <w:rsid w:val="002C3BC4"/>
    <w:rsid w:val="002C7F8B"/>
    <w:rsid w:val="002D1D65"/>
    <w:rsid w:val="002D53C4"/>
    <w:rsid w:val="002D5B29"/>
    <w:rsid w:val="002E0C8F"/>
    <w:rsid w:val="002E4499"/>
    <w:rsid w:val="002F11B9"/>
    <w:rsid w:val="00307C00"/>
    <w:rsid w:val="003119D3"/>
    <w:rsid w:val="0031633A"/>
    <w:rsid w:val="00330ECF"/>
    <w:rsid w:val="00342290"/>
    <w:rsid w:val="00345064"/>
    <w:rsid w:val="0034612A"/>
    <w:rsid w:val="003469AC"/>
    <w:rsid w:val="00351085"/>
    <w:rsid w:val="00367491"/>
    <w:rsid w:val="00380D20"/>
    <w:rsid w:val="00387176"/>
    <w:rsid w:val="0039221C"/>
    <w:rsid w:val="00395E99"/>
    <w:rsid w:val="003B6A34"/>
    <w:rsid w:val="003C5DC8"/>
    <w:rsid w:val="003E4307"/>
    <w:rsid w:val="00412278"/>
    <w:rsid w:val="004176DF"/>
    <w:rsid w:val="004224B0"/>
    <w:rsid w:val="00430AA5"/>
    <w:rsid w:val="00433C37"/>
    <w:rsid w:val="004351F7"/>
    <w:rsid w:val="00440240"/>
    <w:rsid w:val="0044135B"/>
    <w:rsid w:val="00442F2B"/>
    <w:rsid w:val="0044455B"/>
    <w:rsid w:val="004475B2"/>
    <w:rsid w:val="00455E54"/>
    <w:rsid w:val="00463347"/>
    <w:rsid w:val="004740C6"/>
    <w:rsid w:val="00474ACC"/>
    <w:rsid w:val="004768F6"/>
    <w:rsid w:val="00477AF8"/>
    <w:rsid w:val="004865D4"/>
    <w:rsid w:val="0049453E"/>
    <w:rsid w:val="0049516B"/>
    <w:rsid w:val="004952D7"/>
    <w:rsid w:val="004A5EE2"/>
    <w:rsid w:val="004A72D0"/>
    <w:rsid w:val="004B1C9F"/>
    <w:rsid w:val="004C0DA9"/>
    <w:rsid w:val="004C708B"/>
    <w:rsid w:val="004E3C69"/>
    <w:rsid w:val="004E7375"/>
    <w:rsid w:val="004E7474"/>
    <w:rsid w:val="004F7EFF"/>
    <w:rsid w:val="00501785"/>
    <w:rsid w:val="005048BE"/>
    <w:rsid w:val="00504D0D"/>
    <w:rsid w:val="005050EE"/>
    <w:rsid w:val="00510476"/>
    <w:rsid w:val="00512A9E"/>
    <w:rsid w:val="00513A75"/>
    <w:rsid w:val="0051417A"/>
    <w:rsid w:val="00520CC4"/>
    <w:rsid w:val="00530353"/>
    <w:rsid w:val="005374C3"/>
    <w:rsid w:val="0054080D"/>
    <w:rsid w:val="0054572D"/>
    <w:rsid w:val="005472DA"/>
    <w:rsid w:val="0054793F"/>
    <w:rsid w:val="00550F66"/>
    <w:rsid w:val="00553995"/>
    <w:rsid w:val="00554A82"/>
    <w:rsid w:val="0055652E"/>
    <w:rsid w:val="00574DDD"/>
    <w:rsid w:val="00586E4F"/>
    <w:rsid w:val="0059724F"/>
    <w:rsid w:val="005A2273"/>
    <w:rsid w:val="005A4734"/>
    <w:rsid w:val="005B3730"/>
    <w:rsid w:val="005B5AE8"/>
    <w:rsid w:val="005C1D9F"/>
    <w:rsid w:val="005D2AD3"/>
    <w:rsid w:val="005E35EA"/>
    <w:rsid w:val="005E5889"/>
    <w:rsid w:val="005F5176"/>
    <w:rsid w:val="0060543D"/>
    <w:rsid w:val="006119B7"/>
    <w:rsid w:val="0061234B"/>
    <w:rsid w:val="006205E1"/>
    <w:rsid w:val="00626503"/>
    <w:rsid w:val="00651358"/>
    <w:rsid w:val="006572A5"/>
    <w:rsid w:val="00661D99"/>
    <w:rsid w:val="00675EA1"/>
    <w:rsid w:val="00682FD1"/>
    <w:rsid w:val="006B158E"/>
    <w:rsid w:val="006B4F79"/>
    <w:rsid w:val="006B50B2"/>
    <w:rsid w:val="006B5FF4"/>
    <w:rsid w:val="006C0CD8"/>
    <w:rsid w:val="006C29F0"/>
    <w:rsid w:val="006C2A8D"/>
    <w:rsid w:val="006C55C0"/>
    <w:rsid w:val="006D7A76"/>
    <w:rsid w:val="006F3F39"/>
    <w:rsid w:val="006F6E54"/>
    <w:rsid w:val="0070017F"/>
    <w:rsid w:val="00702E87"/>
    <w:rsid w:val="00704A34"/>
    <w:rsid w:val="00706000"/>
    <w:rsid w:val="00706E8E"/>
    <w:rsid w:val="007074C9"/>
    <w:rsid w:val="0071027A"/>
    <w:rsid w:val="00721153"/>
    <w:rsid w:val="007272FA"/>
    <w:rsid w:val="0073059B"/>
    <w:rsid w:val="0074103C"/>
    <w:rsid w:val="0074282C"/>
    <w:rsid w:val="00745551"/>
    <w:rsid w:val="00752304"/>
    <w:rsid w:val="00757206"/>
    <w:rsid w:val="00761F25"/>
    <w:rsid w:val="00763301"/>
    <w:rsid w:val="00767127"/>
    <w:rsid w:val="007704D2"/>
    <w:rsid w:val="00776066"/>
    <w:rsid w:val="00782378"/>
    <w:rsid w:val="00783C53"/>
    <w:rsid w:val="007857AF"/>
    <w:rsid w:val="0079330C"/>
    <w:rsid w:val="00793C74"/>
    <w:rsid w:val="007A3580"/>
    <w:rsid w:val="007A57FB"/>
    <w:rsid w:val="007B1480"/>
    <w:rsid w:val="007B3C23"/>
    <w:rsid w:val="007B53EB"/>
    <w:rsid w:val="007C147F"/>
    <w:rsid w:val="007C4CCC"/>
    <w:rsid w:val="007D3136"/>
    <w:rsid w:val="007F428B"/>
    <w:rsid w:val="007F53B1"/>
    <w:rsid w:val="00810A3F"/>
    <w:rsid w:val="00811C09"/>
    <w:rsid w:val="00816104"/>
    <w:rsid w:val="00827CF0"/>
    <w:rsid w:val="00836285"/>
    <w:rsid w:val="00846201"/>
    <w:rsid w:val="00854EF9"/>
    <w:rsid w:val="00856934"/>
    <w:rsid w:val="008643EC"/>
    <w:rsid w:val="00865F03"/>
    <w:rsid w:val="0087273E"/>
    <w:rsid w:val="00873895"/>
    <w:rsid w:val="00876614"/>
    <w:rsid w:val="00876F83"/>
    <w:rsid w:val="00883987"/>
    <w:rsid w:val="0089222D"/>
    <w:rsid w:val="00892455"/>
    <w:rsid w:val="00895A94"/>
    <w:rsid w:val="008A2AD1"/>
    <w:rsid w:val="008A2B2A"/>
    <w:rsid w:val="008A34C4"/>
    <w:rsid w:val="008B2714"/>
    <w:rsid w:val="008D0CEB"/>
    <w:rsid w:val="008D3049"/>
    <w:rsid w:val="008D31B0"/>
    <w:rsid w:val="008D5F85"/>
    <w:rsid w:val="008E5991"/>
    <w:rsid w:val="008F47FE"/>
    <w:rsid w:val="00905D29"/>
    <w:rsid w:val="00910E92"/>
    <w:rsid w:val="00914736"/>
    <w:rsid w:val="00917531"/>
    <w:rsid w:val="0092233C"/>
    <w:rsid w:val="009314D3"/>
    <w:rsid w:val="00935EF5"/>
    <w:rsid w:val="00941A6F"/>
    <w:rsid w:val="009511DB"/>
    <w:rsid w:val="009667AC"/>
    <w:rsid w:val="00973810"/>
    <w:rsid w:val="0098045B"/>
    <w:rsid w:val="0098328D"/>
    <w:rsid w:val="00984E15"/>
    <w:rsid w:val="00986EFD"/>
    <w:rsid w:val="009940E9"/>
    <w:rsid w:val="00996DD8"/>
    <w:rsid w:val="00997A60"/>
    <w:rsid w:val="009B29CB"/>
    <w:rsid w:val="009B49C4"/>
    <w:rsid w:val="009B7DBD"/>
    <w:rsid w:val="009C36A4"/>
    <w:rsid w:val="009D1008"/>
    <w:rsid w:val="009D28BD"/>
    <w:rsid w:val="009D45EE"/>
    <w:rsid w:val="009D72A3"/>
    <w:rsid w:val="009F501D"/>
    <w:rsid w:val="009F7151"/>
    <w:rsid w:val="00A00BD8"/>
    <w:rsid w:val="00A11CAE"/>
    <w:rsid w:val="00A15A4D"/>
    <w:rsid w:val="00A25A8E"/>
    <w:rsid w:val="00A37FCC"/>
    <w:rsid w:val="00A45541"/>
    <w:rsid w:val="00A50FE9"/>
    <w:rsid w:val="00A524C3"/>
    <w:rsid w:val="00A542AD"/>
    <w:rsid w:val="00A54975"/>
    <w:rsid w:val="00A61452"/>
    <w:rsid w:val="00A63719"/>
    <w:rsid w:val="00A64127"/>
    <w:rsid w:val="00A67E8E"/>
    <w:rsid w:val="00A77843"/>
    <w:rsid w:val="00A82DE8"/>
    <w:rsid w:val="00AA0306"/>
    <w:rsid w:val="00AA59EE"/>
    <w:rsid w:val="00AB3196"/>
    <w:rsid w:val="00AB5BB3"/>
    <w:rsid w:val="00AB7BC0"/>
    <w:rsid w:val="00AC4D55"/>
    <w:rsid w:val="00AD4D64"/>
    <w:rsid w:val="00AD5F86"/>
    <w:rsid w:val="00AE11CA"/>
    <w:rsid w:val="00AE2500"/>
    <w:rsid w:val="00AE264E"/>
    <w:rsid w:val="00AF3FAF"/>
    <w:rsid w:val="00B00C5A"/>
    <w:rsid w:val="00B03169"/>
    <w:rsid w:val="00B106BD"/>
    <w:rsid w:val="00B15A03"/>
    <w:rsid w:val="00B17A35"/>
    <w:rsid w:val="00B31ACD"/>
    <w:rsid w:val="00B34203"/>
    <w:rsid w:val="00B37531"/>
    <w:rsid w:val="00B4097B"/>
    <w:rsid w:val="00B44994"/>
    <w:rsid w:val="00B51458"/>
    <w:rsid w:val="00B54BB8"/>
    <w:rsid w:val="00B54BC3"/>
    <w:rsid w:val="00B703AF"/>
    <w:rsid w:val="00B72CF0"/>
    <w:rsid w:val="00B81757"/>
    <w:rsid w:val="00B81C0F"/>
    <w:rsid w:val="00B92D50"/>
    <w:rsid w:val="00B942A5"/>
    <w:rsid w:val="00B96AFB"/>
    <w:rsid w:val="00B96C17"/>
    <w:rsid w:val="00BA50B1"/>
    <w:rsid w:val="00BB397C"/>
    <w:rsid w:val="00BB75BD"/>
    <w:rsid w:val="00BC2FE6"/>
    <w:rsid w:val="00BD03A3"/>
    <w:rsid w:val="00BD1908"/>
    <w:rsid w:val="00BD3422"/>
    <w:rsid w:val="00BE5982"/>
    <w:rsid w:val="00BE6438"/>
    <w:rsid w:val="00BF18D9"/>
    <w:rsid w:val="00BF45B3"/>
    <w:rsid w:val="00BF51BD"/>
    <w:rsid w:val="00C22E9C"/>
    <w:rsid w:val="00C33F9D"/>
    <w:rsid w:val="00C35B3E"/>
    <w:rsid w:val="00C43B8F"/>
    <w:rsid w:val="00C62038"/>
    <w:rsid w:val="00C63C24"/>
    <w:rsid w:val="00C760CB"/>
    <w:rsid w:val="00C80FBC"/>
    <w:rsid w:val="00C91CF1"/>
    <w:rsid w:val="00C91FBC"/>
    <w:rsid w:val="00CA3116"/>
    <w:rsid w:val="00CB0536"/>
    <w:rsid w:val="00CB173A"/>
    <w:rsid w:val="00CB2365"/>
    <w:rsid w:val="00CB2FD6"/>
    <w:rsid w:val="00CB5180"/>
    <w:rsid w:val="00CB6C59"/>
    <w:rsid w:val="00CC0388"/>
    <w:rsid w:val="00CC6452"/>
    <w:rsid w:val="00CD220A"/>
    <w:rsid w:val="00CD3D06"/>
    <w:rsid w:val="00CD45BA"/>
    <w:rsid w:val="00CD6D13"/>
    <w:rsid w:val="00CE75C3"/>
    <w:rsid w:val="00CF1AB5"/>
    <w:rsid w:val="00CF616B"/>
    <w:rsid w:val="00D01702"/>
    <w:rsid w:val="00D33AE0"/>
    <w:rsid w:val="00D3766D"/>
    <w:rsid w:val="00D4002A"/>
    <w:rsid w:val="00D47B61"/>
    <w:rsid w:val="00D47EB3"/>
    <w:rsid w:val="00D50453"/>
    <w:rsid w:val="00D560C2"/>
    <w:rsid w:val="00D56146"/>
    <w:rsid w:val="00D571AE"/>
    <w:rsid w:val="00D63AF7"/>
    <w:rsid w:val="00D66734"/>
    <w:rsid w:val="00D73B79"/>
    <w:rsid w:val="00D813BF"/>
    <w:rsid w:val="00D82595"/>
    <w:rsid w:val="00D9032C"/>
    <w:rsid w:val="00D94595"/>
    <w:rsid w:val="00DA0245"/>
    <w:rsid w:val="00DB4941"/>
    <w:rsid w:val="00DB66D5"/>
    <w:rsid w:val="00DC7486"/>
    <w:rsid w:val="00DC798F"/>
    <w:rsid w:val="00DD0C8B"/>
    <w:rsid w:val="00DD5565"/>
    <w:rsid w:val="00DE2719"/>
    <w:rsid w:val="00DE2815"/>
    <w:rsid w:val="00DE3833"/>
    <w:rsid w:val="00DE40DC"/>
    <w:rsid w:val="00DE50BA"/>
    <w:rsid w:val="00DF1B86"/>
    <w:rsid w:val="00E120C0"/>
    <w:rsid w:val="00E160D3"/>
    <w:rsid w:val="00E44C72"/>
    <w:rsid w:val="00E57031"/>
    <w:rsid w:val="00E76800"/>
    <w:rsid w:val="00E77CF4"/>
    <w:rsid w:val="00E8023C"/>
    <w:rsid w:val="00E871B4"/>
    <w:rsid w:val="00E9077E"/>
    <w:rsid w:val="00E90D42"/>
    <w:rsid w:val="00E93F2A"/>
    <w:rsid w:val="00EA390F"/>
    <w:rsid w:val="00EA5DC0"/>
    <w:rsid w:val="00EA7AD9"/>
    <w:rsid w:val="00EB55F9"/>
    <w:rsid w:val="00EC619A"/>
    <w:rsid w:val="00ED4FFD"/>
    <w:rsid w:val="00ED7C1D"/>
    <w:rsid w:val="00EE09B0"/>
    <w:rsid w:val="00EE2DA3"/>
    <w:rsid w:val="00EE46D8"/>
    <w:rsid w:val="00F00115"/>
    <w:rsid w:val="00F15F71"/>
    <w:rsid w:val="00F24410"/>
    <w:rsid w:val="00F33F62"/>
    <w:rsid w:val="00F4033E"/>
    <w:rsid w:val="00F447C7"/>
    <w:rsid w:val="00F518EC"/>
    <w:rsid w:val="00F64BC9"/>
    <w:rsid w:val="00F67214"/>
    <w:rsid w:val="00F71379"/>
    <w:rsid w:val="00F73E46"/>
    <w:rsid w:val="00F75A02"/>
    <w:rsid w:val="00F8461B"/>
    <w:rsid w:val="00F92EE2"/>
    <w:rsid w:val="00F93279"/>
    <w:rsid w:val="00FB21EF"/>
    <w:rsid w:val="00FB3186"/>
    <w:rsid w:val="00FB5460"/>
    <w:rsid w:val="00FC0363"/>
    <w:rsid w:val="00FC7996"/>
    <w:rsid w:val="00FD59A9"/>
    <w:rsid w:val="00FE64F4"/>
    <w:rsid w:val="00FF6B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413BC"/>
  <w15:docId w15:val="{7D025E53-99E4-4C6C-BA6C-0803CB4E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 w:line="267" w:lineRule="auto"/>
      <w:ind w:left="131"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ezodstpwZnak">
    <w:name w:val="Bez odstępów Znak"/>
    <w:link w:val="Bezodstpw"/>
    <w:uiPriority w:val="1"/>
    <w:locked/>
    <w:rsid w:val="00763301"/>
    <w:rPr>
      <w:rFonts w:ascii="Times New Roman" w:hAnsi="Times New Roman" w:cs="Times New Roman"/>
    </w:rPr>
  </w:style>
  <w:style w:type="paragraph" w:styleId="Bezodstpw">
    <w:name w:val="No Spacing"/>
    <w:link w:val="BezodstpwZnak"/>
    <w:uiPriority w:val="1"/>
    <w:qFormat/>
    <w:rsid w:val="00763301"/>
    <w:pPr>
      <w:spacing w:after="0" w:line="240" w:lineRule="auto"/>
    </w:pPr>
    <w:rPr>
      <w:rFonts w:ascii="Times New Roman" w:hAnsi="Times New Roman" w:cs="Times New Roman"/>
    </w:rPr>
  </w:style>
  <w:style w:type="paragraph" w:customStyle="1" w:styleId="Akapitzlist1">
    <w:name w:val="Akapit z listą1"/>
    <w:aliases w:val="sw tekst,Akapit z listą11,Akapit z listą111"/>
    <w:basedOn w:val="Normalny"/>
    <w:qFormat/>
    <w:rsid w:val="001E6420"/>
    <w:pPr>
      <w:spacing w:after="120" w:line="276" w:lineRule="auto"/>
      <w:ind w:left="720" w:firstLine="0"/>
      <w:contextualSpacing/>
      <w:jc w:val="left"/>
    </w:pPr>
    <w:rPr>
      <w:rFonts w:ascii="Calibri" w:hAnsi="Calibri"/>
      <w:color w:val="auto"/>
      <w:sz w:val="22"/>
    </w:rPr>
  </w:style>
  <w:style w:type="character" w:styleId="Hipercze">
    <w:name w:val="Hyperlink"/>
    <w:basedOn w:val="Domylnaczcionkaakapitu"/>
    <w:uiPriority w:val="99"/>
    <w:unhideWhenUsed/>
    <w:rsid w:val="002B56B5"/>
    <w:rPr>
      <w:color w:val="0563C1" w:themeColor="hyperlink"/>
      <w:u w:val="single"/>
    </w:rPr>
  </w:style>
  <w:style w:type="paragraph" w:styleId="Stopka">
    <w:name w:val="footer"/>
    <w:basedOn w:val="Normalny"/>
    <w:link w:val="StopkaZnak"/>
    <w:uiPriority w:val="99"/>
    <w:unhideWhenUsed/>
    <w:rsid w:val="00091142"/>
    <w:pPr>
      <w:tabs>
        <w:tab w:val="center" w:pos="4536"/>
        <w:tab w:val="right" w:pos="9072"/>
      </w:tabs>
      <w:spacing w:after="120" w:line="276" w:lineRule="auto"/>
      <w:ind w:left="0" w:firstLine="0"/>
      <w:jc w:val="left"/>
    </w:pPr>
    <w:rPr>
      <w:rFonts w:ascii="Calibri" w:hAnsi="Calibri"/>
      <w:color w:val="auto"/>
      <w:sz w:val="20"/>
      <w:szCs w:val="20"/>
      <w:lang w:val="x-none" w:eastAsia="x-none"/>
    </w:rPr>
  </w:style>
  <w:style w:type="character" w:customStyle="1" w:styleId="StopkaZnak">
    <w:name w:val="Stopka Znak"/>
    <w:basedOn w:val="Domylnaczcionkaakapitu"/>
    <w:link w:val="Stopka"/>
    <w:uiPriority w:val="99"/>
    <w:rsid w:val="00091142"/>
    <w:rPr>
      <w:rFonts w:ascii="Calibri" w:eastAsia="Times New Roman" w:hAnsi="Calibri" w:cs="Times New Roman"/>
      <w:sz w:val="20"/>
      <w:szCs w:val="20"/>
      <w:lang w:val="x-none" w:eastAsia="x-none"/>
    </w:rPr>
  </w:style>
  <w:style w:type="paragraph" w:styleId="Akapitzlist">
    <w:name w:val="List Paragraph"/>
    <w:aliases w:val="L1,Numerowanie,Akapit z listą5,CW_Lista,Podsis rysunku"/>
    <w:basedOn w:val="Normalny"/>
    <w:link w:val="AkapitzlistZnak"/>
    <w:qFormat/>
    <w:rsid w:val="00AA0306"/>
    <w:pPr>
      <w:ind w:left="720"/>
      <w:contextualSpacing/>
    </w:pPr>
  </w:style>
  <w:style w:type="paragraph" w:customStyle="1" w:styleId="footnotedescription">
    <w:name w:val="footnote description"/>
    <w:next w:val="Normalny"/>
    <w:link w:val="footnotedescriptionChar"/>
    <w:hidden/>
    <w:rsid w:val="008B2714"/>
    <w:pPr>
      <w:spacing w:after="0" w:line="262" w:lineRule="auto"/>
      <w:jc w:val="both"/>
    </w:pPr>
    <w:rPr>
      <w:rFonts w:ascii="Arial" w:eastAsia="Arial" w:hAnsi="Arial" w:cs="Arial"/>
      <w:color w:val="000000"/>
      <w:sz w:val="16"/>
    </w:rPr>
  </w:style>
  <w:style w:type="character" w:customStyle="1" w:styleId="footnotedescriptionChar">
    <w:name w:val="footnote description Char"/>
    <w:link w:val="footnotedescription"/>
    <w:rsid w:val="008B2714"/>
    <w:rPr>
      <w:rFonts w:ascii="Arial" w:eastAsia="Arial" w:hAnsi="Arial" w:cs="Arial"/>
      <w:color w:val="000000"/>
      <w:sz w:val="16"/>
    </w:rPr>
  </w:style>
  <w:style w:type="character" w:customStyle="1" w:styleId="footnotemark">
    <w:name w:val="footnote mark"/>
    <w:hidden/>
    <w:rsid w:val="008B2714"/>
    <w:rPr>
      <w:rFonts w:ascii="Trebuchet MS" w:eastAsia="Trebuchet MS" w:hAnsi="Trebuchet MS" w:cs="Trebuchet MS"/>
      <w:color w:val="000000"/>
      <w:sz w:val="21"/>
      <w:vertAlign w:val="superscript"/>
    </w:rPr>
  </w:style>
  <w:style w:type="paragraph" w:styleId="Nagwek">
    <w:name w:val="header"/>
    <w:basedOn w:val="Normalny"/>
    <w:link w:val="NagwekZnak"/>
    <w:uiPriority w:val="99"/>
    <w:unhideWhenUsed/>
    <w:rsid w:val="006C2A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2A8D"/>
    <w:rPr>
      <w:rFonts w:ascii="Times New Roman" w:eastAsia="Times New Roman" w:hAnsi="Times New Roman" w:cs="Times New Roman"/>
      <w:color w:val="000000"/>
      <w:sz w:val="24"/>
    </w:rPr>
  </w:style>
  <w:style w:type="paragraph" w:styleId="Tekstdymka">
    <w:name w:val="Balloon Text"/>
    <w:basedOn w:val="Normalny"/>
    <w:link w:val="TekstdymkaZnak"/>
    <w:uiPriority w:val="99"/>
    <w:semiHidden/>
    <w:unhideWhenUsed/>
    <w:rsid w:val="00FB54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460"/>
    <w:rPr>
      <w:rFonts w:ascii="Segoe UI" w:eastAsia="Times New Roman" w:hAnsi="Segoe UI" w:cs="Segoe UI"/>
      <w:color w:val="000000"/>
      <w:sz w:val="18"/>
      <w:szCs w:val="18"/>
    </w:rPr>
  </w:style>
  <w:style w:type="table" w:styleId="Tabela-Siatka">
    <w:name w:val="Table Grid"/>
    <w:basedOn w:val="Standardowy"/>
    <w:uiPriority w:val="59"/>
    <w:rsid w:val="0005573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7">
    <w:name w:val="Style37"/>
    <w:basedOn w:val="Normalny"/>
    <w:uiPriority w:val="99"/>
    <w:rsid w:val="0031633A"/>
    <w:pPr>
      <w:spacing w:after="120" w:line="276" w:lineRule="auto"/>
      <w:ind w:left="0" w:firstLine="0"/>
      <w:jc w:val="left"/>
    </w:pPr>
    <w:rPr>
      <w:rFonts w:ascii="Calibri" w:hAnsi="Calibri"/>
      <w:color w:val="auto"/>
      <w:sz w:val="22"/>
    </w:rPr>
  </w:style>
  <w:style w:type="character" w:customStyle="1" w:styleId="AkapitzlistZnak">
    <w:name w:val="Akapit z listą Znak"/>
    <w:aliases w:val="L1 Znak,Numerowanie Znak,Akapit z listą5 Znak,CW_Lista Znak,Podsis rysunku Znak"/>
    <w:link w:val="Akapitzlist"/>
    <w:uiPriority w:val="34"/>
    <w:rsid w:val="005048BE"/>
    <w:rPr>
      <w:rFonts w:ascii="Times New Roman" w:eastAsia="Times New Roman" w:hAnsi="Times New Roman" w:cs="Times New Roman"/>
      <w:color w:val="000000"/>
      <w:sz w:val="24"/>
    </w:rPr>
  </w:style>
  <w:style w:type="paragraph" w:customStyle="1" w:styleId="Default">
    <w:name w:val="Default"/>
    <w:rsid w:val="001B7226"/>
    <w:pPr>
      <w:autoSpaceDE w:val="0"/>
      <w:autoSpaceDN w:val="0"/>
      <w:adjustRightInd w:val="0"/>
      <w:spacing w:after="0" w:line="240" w:lineRule="auto"/>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zeumrolnictwa.pl/muzeum/zamowienia-publiczn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uzeumrolnictw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836D6-CE07-4725-9036-B353438E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7046</Words>
  <Characters>42280</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Uszyńska</dc:creator>
  <cp:lastModifiedBy>Aneta Uszyńska</cp:lastModifiedBy>
  <cp:revision>15</cp:revision>
  <cp:lastPrinted>2025-10-14T09:17:00Z</cp:lastPrinted>
  <dcterms:created xsi:type="dcterms:W3CDTF">2025-10-14T08:14:00Z</dcterms:created>
  <dcterms:modified xsi:type="dcterms:W3CDTF">2025-10-15T09:54:00Z</dcterms:modified>
</cp:coreProperties>
</file>