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FB5460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</w:t>
      </w:r>
    </w:p>
    <w:p w:rsidR="00216644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 xml:space="preserve">MUZEUM Rolnictwa </w:t>
      </w:r>
    </w:p>
    <w:p w:rsidR="00216644" w:rsidRDefault="00763301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 w:rsidRPr="00216644">
        <w:rPr>
          <w:rFonts w:ascii="Calibri" w:hAnsi="Calibri" w:cs="Calibri"/>
          <w:b/>
          <w:caps/>
          <w:sz w:val="40"/>
          <w:szCs w:val="24"/>
        </w:rPr>
        <w:t xml:space="preserve">im. ks. Krzysztofa Kluka </w:t>
      </w:r>
    </w:p>
    <w:p w:rsidR="00763301" w:rsidRPr="00216644" w:rsidRDefault="00FB5460" w:rsidP="00FB5460">
      <w:pPr>
        <w:pStyle w:val="Bezodstpw"/>
        <w:spacing w:line="276" w:lineRule="auto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                       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>w Ciechanowcu</w:t>
      </w: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FB5460" w:rsidRPr="00455E54" w:rsidRDefault="000E1B20" w:rsidP="00455E54">
      <w:pPr>
        <w:spacing w:after="55" w:line="259" w:lineRule="auto"/>
        <w:ind w:left="184" w:firstLine="0"/>
        <w:jc w:val="center"/>
        <w:rPr>
          <w:rFonts w:ascii="Calibri" w:hAnsi="Calibri" w:cs="Calibri"/>
        </w:rPr>
      </w:pPr>
      <w:r w:rsidRPr="00216644">
        <w:rPr>
          <w:rFonts w:ascii="Calibri" w:eastAsia="Arial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9845"/>
      </w:tblGrid>
      <w:tr w:rsidR="006C2A8D" w:rsidRPr="000C60A3" w:rsidTr="00FB31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2A8D" w:rsidRPr="006C2A8D" w:rsidRDefault="006C2A8D" w:rsidP="006C2A8D">
            <w:pPr>
              <w:pStyle w:val="Bezodstpw"/>
              <w:jc w:val="center"/>
              <w:rPr>
                <w:rFonts w:ascii="Calibri" w:hAnsi="Calibri" w:cs="Calibri"/>
                <w:b/>
                <w:color w:val="365F91"/>
                <w:sz w:val="56"/>
                <w:szCs w:val="24"/>
              </w:rPr>
            </w:pPr>
            <w:r w:rsidRPr="006C2A8D">
              <w:rPr>
                <w:rFonts w:ascii="Calibri" w:hAnsi="Calibri" w:cs="Calibri"/>
                <w:b/>
                <w:color w:val="365F91"/>
                <w:sz w:val="56"/>
                <w:szCs w:val="24"/>
              </w:rPr>
              <w:t>SPECYFIKACJA WARUNKÓW ZAMÓWIENIA</w:t>
            </w:r>
          </w:p>
        </w:tc>
      </w:tr>
    </w:tbl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p w:rsidR="00763301" w:rsidRPr="00216644" w:rsidRDefault="00763301">
      <w:pPr>
        <w:spacing w:after="0" w:line="282" w:lineRule="auto"/>
        <w:ind w:left="2524" w:right="2324" w:firstLine="0"/>
        <w:jc w:val="center"/>
        <w:rPr>
          <w:rFonts w:ascii="Calibri" w:hAnsi="Calibri" w:cs="Calibri"/>
          <w:b/>
          <w:sz w:val="32"/>
        </w:rPr>
      </w:pPr>
    </w:p>
    <w:p w:rsidR="001403A5" w:rsidRPr="006C2A8D" w:rsidRDefault="001403A5" w:rsidP="006C2A8D">
      <w:pPr>
        <w:spacing w:after="0" w:line="259" w:lineRule="auto"/>
        <w:ind w:left="0" w:firstLine="0"/>
        <w:jc w:val="left"/>
        <w:rPr>
          <w:rFonts w:ascii="Calibri" w:hAnsi="Calibri" w:cs="Calibri"/>
          <w:color w:val="002060"/>
        </w:rPr>
      </w:pPr>
    </w:p>
    <w:p w:rsidR="00763301" w:rsidRPr="006C2A8D" w:rsidRDefault="00763301">
      <w:pPr>
        <w:spacing w:after="0" w:line="259" w:lineRule="auto"/>
        <w:ind w:left="180" w:firstLine="0"/>
        <w:jc w:val="left"/>
        <w:rPr>
          <w:rFonts w:ascii="Calibri" w:hAnsi="Calibri" w:cs="Calibri"/>
          <w:color w:val="002060"/>
        </w:rPr>
      </w:pPr>
    </w:p>
    <w:p w:rsidR="00763301" w:rsidRPr="00216644" w:rsidRDefault="001D6662" w:rsidP="00B03169">
      <w:pPr>
        <w:spacing w:after="0" w:line="259" w:lineRule="auto"/>
        <w:ind w:left="180" w:firstLine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 xml:space="preserve">BUDOWA BUDYNKU GOSPODARCZEGO I WIAT PRZY CENTRALNYM MAGAZYNIE ZBIORÓW </w:t>
      </w: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1403A5" w:rsidP="00FB546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0E1B20">
      <w:pPr>
        <w:spacing w:after="4"/>
        <w:ind w:left="272" w:right="26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 xml:space="preserve">Tryb podstawowy o wartości zamówienia nieprzekraczającej progów unijnych, zgodnie </w:t>
      </w:r>
      <w:r w:rsidR="00B03169" w:rsidRPr="006C2A8D">
        <w:rPr>
          <w:rFonts w:ascii="Calibri" w:hAnsi="Calibri" w:cs="Calibri"/>
        </w:rPr>
        <w:br/>
      </w:r>
      <w:r w:rsidRPr="006C2A8D">
        <w:rPr>
          <w:rFonts w:ascii="Calibri" w:hAnsi="Calibri" w:cs="Calibri"/>
        </w:rPr>
        <w:t xml:space="preserve"> z ustawą z dnia 11 września 2019 r.  </w:t>
      </w:r>
    </w:p>
    <w:p w:rsidR="001403A5" w:rsidRPr="00216644" w:rsidRDefault="000E1B20">
      <w:pPr>
        <w:spacing w:after="0" w:line="259" w:lineRule="auto"/>
        <w:ind w:left="691" w:right="56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>Prawo zamówień publicznych (Dz.</w:t>
      </w:r>
      <w:r w:rsidR="000E05B6">
        <w:rPr>
          <w:rFonts w:ascii="Calibri" w:hAnsi="Calibri" w:cs="Calibri"/>
        </w:rPr>
        <w:t xml:space="preserve"> U. z 20</w:t>
      </w:r>
      <w:r w:rsidR="0061234B">
        <w:rPr>
          <w:rFonts w:ascii="Calibri" w:hAnsi="Calibri" w:cs="Calibri"/>
        </w:rPr>
        <w:t>22</w:t>
      </w:r>
      <w:r w:rsidR="004952D7">
        <w:rPr>
          <w:rFonts w:ascii="Calibri" w:hAnsi="Calibri" w:cs="Calibri"/>
        </w:rPr>
        <w:t xml:space="preserve"> r. poz. 1</w:t>
      </w:r>
      <w:r w:rsidR="0061234B">
        <w:rPr>
          <w:rFonts w:ascii="Calibri" w:hAnsi="Calibri" w:cs="Calibri"/>
        </w:rPr>
        <w:t>710</w:t>
      </w:r>
      <w:r w:rsidRPr="00216644">
        <w:rPr>
          <w:rFonts w:ascii="Calibri" w:hAnsi="Calibri" w:cs="Calibri"/>
        </w:rPr>
        <w:t xml:space="preserve"> z pó</w:t>
      </w:r>
      <w:r w:rsidRPr="006C2A8D">
        <w:rPr>
          <w:rFonts w:ascii="Calibri" w:hAnsi="Calibri" w:cs="Calibri"/>
        </w:rPr>
        <w:t xml:space="preserve">źn. zm.) </w:t>
      </w:r>
    </w:p>
    <w:p w:rsidR="001403A5" w:rsidRPr="00216644" w:rsidRDefault="000E1B20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D6662" w:rsidRPr="00216644" w:rsidRDefault="000E1B20" w:rsidP="001D6662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216644" w:rsidRDefault="001403A5" w:rsidP="006C2A8D">
      <w:pPr>
        <w:spacing w:after="0" w:line="259" w:lineRule="auto"/>
        <w:ind w:left="0" w:firstLine="0"/>
        <w:rPr>
          <w:rFonts w:ascii="Calibri" w:hAnsi="Calibri" w:cs="Calibri"/>
        </w:rPr>
      </w:pPr>
    </w:p>
    <w:p w:rsidR="001403A5" w:rsidRPr="00216644" w:rsidRDefault="00216644" w:rsidP="00216644">
      <w:pPr>
        <w:spacing w:after="5" w:line="269" w:lineRule="auto"/>
        <w:ind w:left="10" w:right="9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01702" w:rsidRPr="00216644">
        <w:rPr>
          <w:rFonts w:ascii="Calibri" w:hAnsi="Calibri" w:cs="Calibri"/>
        </w:rPr>
        <w:t xml:space="preserve"> </w:t>
      </w:r>
      <w:r w:rsidR="000E1B20" w:rsidRPr="00216644">
        <w:rPr>
          <w:rFonts w:ascii="Calibri" w:hAnsi="Calibri" w:cs="Calibri"/>
          <w:b/>
        </w:rPr>
        <w:t xml:space="preserve">ZATWIERDZAM </w:t>
      </w:r>
    </w:p>
    <w:p w:rsidR="001403A5" w:rsidRPr="00216644" w:rsidRDefault="000E1B2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58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</w:t>
      </w:r>
      <w:r w:rsidR="00BF18D9">
        <w:rPr>
          <w:rFonts w:ascii="Calibri" w:hAnsi="Calibri" w:cs="Calibri"/>
          <w:i/>
        </w:rPr>
        <w:t xml:space="preserve"> </w:t>
      </w:r>
      <w:r w:rsidRPr="00216644">
        <w:rPr>
          <w:rFonts w:ascii="Calibri" w:hAnsi="Calibri" w:cs="Calibri"/>
          <w:i/>
        </w:rPr>
        <w:t xml:space="preserve">Dyrektor Muzeum </w:t>
      </w:r>
    </w:p>
    <w:p w:rsidR="001403A5" w:rsidRPr="00216644" w:rsidRDefault="000E1B20">
      <w:pPr>
        <w:spacing w:line="259" w:lineRule="auto"/>
        <w:ind w:left="3442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95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      Dorota Łapiak </w:t>
      </w:r>
      <w:r w:rsidR="000E1B20"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6C2A8D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Pr="001D6662" w:rsidRDefault="000E1B20" w:rsidP="001D6662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Pr="00216644" w:rsidRDefault="000E1B20" w:rsidP="009667AC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  <w:i/>
        </w:rPr>
        <w:t xml:space="preserve"> </w:t>
      </w:r>
      <w:r w:rsidRPr="006C2A8D">
        <w:rPr>
          <w:rFonts w:ascii="Calibri" w:hAnsi="Calibri" w:cs="Calibri"/>
        </w:rPr>
        <w:t xml:space="preserve">Ciechanowiec, </w:t>
      </w:r>
      <w:r w:rsidR="0061234B">
        <w:rPr>
          <w:rFonts w:ascii="Calibri" w:hAnsi="Calibri" w:cs="Calibri"/>
        </w:rPr>
        <w:t>12</w:t>
      </w:r>
      <w:r w:rsidR="00BF18D9">
        <w:rPr>
          <w:rFonts w:ascii="Calibri" w:hAnsi="Calibri" w:cs="Calibri"/>
        </w:rPr>
        <w:t xml:space="preserve"> </w:t>
      </w:r>
      <w:r w:rsidR="0061234B">
        <w:rPr>
          <w:rFonts w:ascii="Calibri" w:hAnsi="Calibri" w:cs="Calibri"/>
        </w:rPr>
        <w:t>październik</w:t>
      </w:r>
      <w:r w:rsidR="00455E54">
        <w:rPr>
          <w:rFonts w:ascii="Calibri" w:hAnsi="Calibri" w:cs="Calibri"/>
        </w:rPr>
        <w:t xml:space="preserve"> 2022</w:t>
      </w:r>
      <w:r w:rsidRPr="006C2A8D">
        <w:rPr>
          <w:rFonts w:ascii="Calibri" w:hAnsi="Calibri" w:cs="Calibri"/>
        </w:rPr>
        <w:t xml:space="preserve"> r.  </w:t>
      </w:r>
    </w:p>
    <w:p w:rsidR="001403A5" w:rsidRPr="00216644" w:rsidRDefault="001403A5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1403A5" w:rsidRPr="007074C9" w:rsidRDefault="000E1B20" w:rsidP="00A82DE8">
      <w:pPr>
        <w:pStyle w:val="Akapitzlist"/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NAZWA ORAZ ADRES ZAMAWIAJĄCEGO </w:t>
      </w:r>
    </w:p>
    <w:p w:rsidR="001403A5" w:rsidRPr="00216644" w:rsidRDefault="000E1B20">
      <w:pPr>
        <w:spacing w:after="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b/>
          <w:sz w:val="24"/>
          <w:szCs w:val="24"/>
        </w:rPr>
      </w:pPr>
      <w:r w:rsidRPr="00216644">
        <w:rPr>
          <w:rFonts w:cs="Calibri"/>
          <w:b/>
          <w:sz w:val="24"/>
          <w:szCs w:val="24"/>
        </w:rPr>
        <w:t>Muzeum Rolnictwa im. ks. Krzysztofa Kluka w Ciechanowcu</w:t>
      </w:r>
      <w:r w:rsidRPr="00216644">
        <w:rPr>
          <w:rFonts w:cs="Calibri"/>
          <w:b/>
          <w:sz w:val="24"/>
          <w:szCs w:val="24"/>
        </w:rPr>
        <w:br/>
        <w:t>ul. Pałacowa 5</w:t>
      </w:r>
      <w:r w:rsidRPr="00216644">
        <w:rPr>
          <w:rFonts w:cs="Calibri"/>
          <w:b/>
          <w:sz w:val="24"/>
          <w:szCs w:val="24"/>
        </w:rPr>
        <w:br/>
        <w:t>18-230 Ciechanowiec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tel.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fax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strony internetowej</w:t>
      </w:r>
      <w:r w:rsidR="002B56B5" w:rsidRPr="00216644">
        <w:rPr>
          <w:rFonts w:cs="Calibri"/>
          <w:sz w:val="24"/>
          <w:szCs w:val="24"/>
        </w:rPr>
        <w:t xml:space="preserve"> prowadzonego postępowania</w:t>
      </w:r>
      <w:r w:rsidRPr="00216644">
        <w:rPr>
          <w:rFonts w:cs="Calibri"/>
          <w:sz w:val="24"/>
          <w:szCs w:val="24"/>
        </w:rPr>
        <w:t>: www.muzeumrolnictwa.pl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poczty elektronicznej: info@muzeumrolnictwa.pl</w:t>
      </w:r>
    </w:p>
    <w:p w:rsidR="001403A5" w:rsidRPr="00216644" w:rsidRDefault="000E1B20">
      <w:pPr>
        <w:spacing w:after="31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7074C9" w:rsidRDefault="002B56B5" w:rsidP="00A82DE8">
      <w:pPr>
        <w:pStyle w:val="Akapitzlist"/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ADRES STRONY INTERNETOWEJ, NA KTÓREJ UDOSTĘPNIANE BĘDĄ ZMIANY I WYJAŚNIENIA TREŚCI SWZ ORAZ INNE DOKUMENTY ZAMÓWIENIA BEZPOŚREDNIO ZWIĄZANE Z POSTĘPOWANIEM O UDZIELENIE ZAMÓWIENIA</w:t>
      </w: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Pr="00216644">
          <w:rPr>
            <w:rStyle w:val="Hipercze"/>
            <w:rFonts w:ascii="Calibri" w:hAnsi="Calibri" w:cs="Calibri"/>
          </w:rPr>
          <w:t>https://www.muzeumrolnictwa.pl/muzeum/zamowienia-publiczne</w:t>
        </w:r>
      </w:hyperlink>
      <w:r w:rsidRPr="00216644">
        <w:rPr>
          <w:rFonts w:ascii="Calibri" w:hAnsi="Calibri" w:cs="Calibri"/>
        </w:rPr>
        <w:t xml:space="preserve"> </w:t>
      </w:r>
    </w:p>
    <w:p w:rsidR="00273CFE" w:rsidRPr="00216644" w:rsidRDefault="00273CFE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7074C9" w:rsidRDefault="00273CFE" w:rsidP="00A82DE8">
      <w:pPr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TRYB UDZIELENIA ZAMÓWIENIA</w:t>
      </w:r>
    </w:p>
    <w:p w:rsidR="001403A5" w:rsidRPr="00216644" w:rsidRDefault="000E1B20">
      <w:pPr>
        <w:spacing w:after="6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273CFE">
      <w:pPr>
        <w:ind w:left="709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Postępowanie o udzielenie zamówienia prowadzone jest w trybie podstawowym, na podstawie art. 275 pkt.1 ustawy z dnia 11 września 2019 r. Prawo zamówień publicznych  </w:t>
      </w:r>
      <w:r w:rsidR="004351F7">
        <w:rPr>
          <w:rFonts w:ascii="Calibri" w:hAnsi="Calibri" w:cs="Calibri"/>
        </w:rPr>
        <w:t>(Dz. U. z 2022 r. poz. 1710</w:t>
      </w:r>
      <w:r w:rsidRPr="007074C9">
        <w:rPr>
          <w:rFonts w:ascii="Calibri" w:hAnsi="Calibri" w:cs="Calibri"/>
        </w:rPr>
        <w:t xml:space="preserve"> z późn. zm.) zwanej dalej „ustawą”.</w:t>
      </w:r>
      <w:r w:rsidRPr="00216644">
        <w:rPr>
          <w:rFonts w:ascii="Calibri" w:hAnsi="Calibri" w:cs="Calibri"/>
          <w:b/>
        </w:rPr>
        <w:t xml:space="preserve">  </w:t>
      </w:r>
    </w:p>
    <w:p w:rsidR="001403A5" w:rsidRPr="00216644" w:rsidRDefault="001403A5">
      <w:pPr>
        <w:spacing w:after="26" w:line="259" w:lineRule="auto"/>
        <w:ind w:left="605" w:firstLine="0"/>
        <w:jc w:val="left"/>
        <w:rPr>
          <w:rFonts w:ascii="Calibri" w:hAnsi="Calibri" w:cs="Calibri"/>
        </w:rPr>
      </w:pPr>
    </w:p>
    <w:p w:rsidR="00273CFE" w:rsidRPr="007074C9" w:rsidRDefault="00273CFE" w:rsidP="00A82DE8">
      <w:pPr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INFORMACJA, CZY ZAMAWIAJĄCY PRZEWIDUJE WYBÓR NAJKORZYSTNIEJSZEJ OFERTY Z MOŻLIWOŚCIĄ PROWADZENIA NEGOCJACJI</w:t>
      </w:r>
    </w:p>
    <w:p w:rsidR="00273CFE" w:rsidRPr="00216644" w:rsidRDefault="00273CFE" w:rsidP="00273CFE">
      <w:pPr>
        <w:spacing w:after="5" w:line="271" w:lineRule="auto"/>
        <w:ind w:left="742" w:right="43" w:firstLine="0"/>
        <w:rPr>
          <w:rFonts w:ascii="Calibri" w:hAnsi="Calibri" w:cs="Calibri"/>
          <w:b/>
        </w:rPr>
      </w:pP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przewiduje wyboru najkorzystniejszej oferty z możliwością prowadzenia negocjacji. </w:t>
      </w: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1403A5" w:rsidRPr="007074C9" w:rsidRDefault="000E1B20" w:rsidP="00A82DE8">
      <w:pPr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OPIS PRZEDMIOTU ZAMÓWIENIA: </w:t>
      </w:r>
    </w:p>
    <w:p w:rsidR="001403A5" w:rsidRPr="00216644" w:rsidRDefault="000E1B20" w:rsidP="009C36A4">
      <w:pPr>
        <w:spacing w:after="2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AA0306" w:rsidRPr="00721153" w:rsidRDefault="00AA0306" w:rsidP="00A82DE8">
      <w:pPr>
        <w:pStyle w:val="Akapitzlist"/>
        <w:numPr>
          <w:ilvl w:val="1"/>
          <w:numId w:val="33"/>
        </w:numPr>
        <w:spacing w:after="1" w:line="250" w:lineRule="auto"/>
        <w:ind w:right="43"/>
        <w:rPr>
          <w:rFonts w:ascii="Calibri" w:hAnsi="Calibri" w:cs="Calibri"/>
          <w:u w:val="single"/>
        </w:rPr>
      </w:pPr>
      <w:r w:rsidRPr="00721153">
        <w:rPr>
          <w:rFonts w:ascii="Calibri" w:hAnsi="Calibri" w:cs="Calibri"/>
          <w:u w:val="single"/>
        </w:rPr>
        <w:t>PRZEDMIOT ZAMÓWIENIA</w:t>
      </w:r>
    </w:p>
    <w:p w:rsidR="009C36A4" w:rsidRDefault="009C36A4" w:rsidP="00A82DE8">
      <w:pPr>
        <w:numPr>
          <w:ilvl w:val="0"/>
          <w:numId w:val="31"/>
        </w:numPr>
        <w:spacing w:before="240" w:after="200" w:line="240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810A3F">
        <w:rPr>
          <w:rFonts w:ascii="Calibri" w:hAnsi="Calibri" w:cs="Calibri"/>
        </w:rPr>
        <w:t xml:space="preserve">Przedmiotem zamówienia jest </w:t>
      </w:r>
      <w:r w:rsidR="004351F7">
        <w:rPr>
          <w:rFonts w:ascii="Calibri" w:hAnsi="Calibri" w:cs="Calibri"/>
        </w:rPr>
        <w:t>wybudowanie budynku gospodarczego, wiaty pod składowanie drewna oraz wiaty pod składowanie materiałów konserwatorskich</w:t>
      </w:r>
      <w:r w:rsidR="00C63C24">
        <w:rPr>
          <w:rFonts w:ascii="Calibri" w:hAnsi="Calibri" w:cs="Calibri"/>
        </w:rPr>
        <w:t xml:space="preserve"> </w:t>
      </w:r>
      <w:r w:rsidR="00C63C24">
        <w:rPr>
          <w:rFonts w:ascii="Calibri" w:hAnsi="Calibri" w:cs="Calibri"/>
        </w:rPr>
        <w:br/>
      </w:r>
      <w:r w:rsidR="004351F7">
        <w:rPr>
          <w:rFonts w:ascii="Calibri" w:hAnsi="Calibri" w:cs="Calibri"/>
        </w:rPr>
        <w:t xml:space="preserve">przy </w:t>
      </w:r>
      <w:r w:rsidR="00C63C24">
        <w:rPr>
          <w:rFonts w:ascii="Calibri" w:hAnsi="Calibri" w:cs="Calibri"/>
        </w:rPr>
        <w:t>budynku Centralnego Magazynu</w:t>
      </w:r>
      <w:r w:rsidR="00EA7AD9">
        <w:rPr>
          <w:rFonts w:ascii="Calibri" w:hAnsi="Calibri" w:cs="Calibri"/>
        </w:rPr>
        <w:t xml:space="preserve"> Zbiorów </w:t>
      </w:r>
      <w:r w:rsidR="004952D7">
        <w:rPr>
          <w:rFonts w:ascii="Calibri" w:hAnsi="Calibri" w:cs="Calibri"/>
        </w:rPr>
        <w:t xml:space="preserve"> </w:t>
      </w:r>
      <w:r w:rsidR="00EA7AD9" w:rsidRPr="00EA7AD9">
        <w:rPr>
          <w:rFonts w:ascii="Calibri" w:eastAsia="Calibri" w:hAnsi="Calibri" w:cs="Calibri"/>
          <w:color w:val="auto"/>
          <w:szCs w:val="24"/>
          <w:lang w:eastAsia="en-US"/>
        </w:rPr>
        <w:t xml:space="preserve">przy ul. Pałacowej 14, należącego </w:t>
      </w:r>
      <w:r w:rsidR="00C63C24">
        <w:rPr>
          <w:rFonts w:ascii="Calibri" w:eastAsia="Calibri" w:hAnsi="Calibri" w:cs="Calibri"/>
          <w:color w:val="auto"/>
          <w:szCs w:val="24"/>
          <w:lang w:eastAsia="en-US"/>
        </w:rPr>
        <w:br/>
      </w:r>
      <w:r w:rsidR="00EA7AD9" w:rsidRPr="00EA7AD9">
        <w:rPr>
          <w:rFonts w:ascii="Calibri" w:eastAsia="Calibri" w:hAnsi="Calibri" w:cs="Calibri"/>
          <w:color w:val="auto"/>
          <w:szCs w:val="24"/>
          <w:lang w:eastAsia="en-US"/>
        </w:rPr>
        <w:t xml:space="preserve">do Muzeum Rolnictwa im. </w:t>
      </w:r>
      <w:r w:rsidR="00C63C24">
        <w:rPr>
          <w:rFonts w:ascii="Calibri" w:eastAsia="Calibri" w:hAnsi="Calibri" w:cs="Calibri"/>
          <w:color w:val="auto"/>
          <w:szCs w:val="24"/>
          <w:lang w:eastAsia="en-US"/>
        </w:rPr>
        <w:t xml:space="preserve">ks. Krzysztofa Kluka </w:t>
      </w:r>
      <w:r w:rsidR="00EA7AD9">
        <w:rPr>
          <w:rFonts w:ascii="Calibri" w:eastAsia="Calibri" w:hAnsi="Calibri" w:cs="Calibri"/>
          <w:color w:val="auto"/>
          <w:szCs w:val="24"/>
          <w:lang w:eastAsia="en-US"/>
        </w:rPr>
        <w:t>w Ciechanowcu.</w:t>
      </w:r>
    </w:p>
    <w:p w:rsidR="00D47B61" w:rsidRDefault="00D47B61" w:rsidP="00D47B61">
      <w:pPr>
        <w:spacing w:before="240" w:after="200" w:line="240" w:lineRule="auto"/>
        <w:ind w:left="1068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C63C24" w:rsidRPr="00C63C24" w:rsidRDefault="00C63C24" w:rsidP="00A82DE8">
      <w:pPr>
        <w:numPr>
          <w:ilvl w:val="0"/>
          <w:numId w:val="31"/>
        </w:numPr>
        <w:spacing w:before="240" w:after="200" w:line="240" w:lineRule="auto"/>
        <w:contextualSpacing/>
        <w:rPr>
          <w:rFonts w:ascii="Calibri" w:eastAsia="Calibri" w:hAnsi="Calibri" w:cs="Calibri"/>
          <w:b/>
          <w:color w:val="auto"/>
          <w:szCs w:val="24"/>
          <w:lang w:eastAsia="en-US"/>
        </w:rPr>
      </w:pPr>
      <w:r w:rsidRPr="00C63C24"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Zamawiający podzielił zamówienie na </w:t>
      </w:r>
      <w:r w:rsidR="004351F7">
        <w:rPr>
          <w:rFonts w:ascii="Calibri" w:eastAsia="Calibri" w:hAnsi="Calibri" w:cs="Calibri"/>
          <w:b/>
          <w:color w:val="auto"/>
          <w:szCs w:val="24"/>
          <w:lang w:eastAsia="en-US"/>
        </w:rPr>
        <w:t>trzy</w:t>
      </w:r>
      <w:r w:rsidRPr="00C63C24"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 części tj.: </w:t>
      </w:r>
    </w:p>
    <w:p w:rsidR="00553995" w:rsidRPr="00553995" w:rsidRDefault="00B17A35" w:rsidP="00A82DE8">
      <w:pPr>
        <w:pStyle w:val="Akapitzlist"/>
        <w:numPr>
          <w:ilvl w:val="0"/>
          <w:numId w:val="32"/>
        </w:numPr>
        <w:spacing w:before="240" w:after="200" w:line="240" w:lineRule="auto"/>
        <w:rPr>
          <w:rFonts w:ascii="Calibri" w:hAnsi="Calibri" w:cs="Calibri"/>
        </w:rPr>
      </w:pPr>
      <w:r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Część I – </w:t>
      </w:r>
      <w:r w:rsidR="004351F7"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Budowa budynku gospodarczego </w:t>
      </w:r>
      <w:r w:rsidR="004351F7" w:rsidRPr="004351F7">
        <w:rPr>
          <w:rFonts w:ascii="Calibri" w:eastAsia="Calibri" w:hAnsi="Calibri" w:cs="Calibri"/>
          <w:color w:val="auto"/>
          <w:szCs w:val="24"/>
          <w:lang w:eastAsia="en-US"/>
        </w:rPr>
        <w:t>– wykonanego w technologii tradycyjnej, w kształcie prostokąta, bez podpiwniczenia, parterowy.</w:t>
      </w:r>
      <w:r w:rsidR="004351F7"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 </w:t>
      </w:r>
      <w:r w:rsidR="004351F7" w:rsidRPr="004351F7">
        <w:rPr>
          <w:rFonts w:ascii="Calibri" w:eastAsia="Calibri" w:hAnsi="Calibri" w:cs="Calibri"/>
          <w:color w:val="auto"/>
          <w:szCs w:val="24"/>
          <w:lang w:eastAsia="en-US"/>
        </w:rPr>
        <w:t xml:space="preserve">Dach dwuspadowy, kalenica równoległa do frontu działki (do ul. Pałacowej). </w:t>
      </w:r>
    </w:p>
    <w:p w:rsidR="00ED4FFD" w:rsidRDefault="00ED4FFD" w:rsidP="00553995">
      <w:pPr>
        <w:pStyle w:val="Akapitzlist"/>
        <w:spacing w:after="1" w:line="250" w:lineRule="auto"/>
        <w:ind w:left="1418" w:right="43" w:firstLine="0"/>
        <w:rPr>
          <w:rFonts w:ascii="Calibri" w:hAnsi="Calibri" w:cs="Calibri"/>
        </w:rPr>
      </w:pPr>
    </w:p>
    <w:p w:rsidR="00553995" w:rsidRPr="00810A3F" w:rsidRDefault="00553995" w:rsidP="00553995">
      <w:pPr>
        <w:pStyle w:val="Akapitzlist"/>
        <w:spacing w:after="1" w:line="250" w:lineRule="auto"/>
        <w:ind w:left="1418" w:right="43" w:firstLine="0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31633A" w:rsidRPr="0031633A" w:rsidRDefault="0031633A" w:rsidP="0031633A">
      <w:pPr>
        <w:pStyle w:val="Style37"/>
        <w:spacing w:after="0"/>
        <w:ind w:firstLine="1276"/>
        <w:jc w:val="both"/>
        <w:rPr>
          <w:rFonts w:cs="Calibri"/>
          <w:b/>
          <w:sz w:val="24"/>
          <w:szCs w:val="24"/>
        </w:rPr>
      </w:pPr>
      <w:r w:rsidRPr="0031633A">
        <w:rPr>
          <w:rFonts w:cs="Calibri"/>
          <w:b/>
          <w:sz w:val="24"/>
          <w:szCs w:val="24"/>
        </w:rPr>
        <w:t>45000000 – 7 Roboty budowlane</w:t>
      </w:r>
    </w:p>
    <w:p w:rsidR="0031633A" w:rsidRDefault="0031633A" w:rsidP="0031633A">
      <w:pPr>
        <w:pStyle w:val="Style37"/>
        <w:spacing w:after="0"/>
        <w:ind w:firstLine="1276"/>
        <w:jc w:val="both"/>
        <w:rPr>
          <w:rFonts w:cs="Calibri"/>
          <w:b/>
          <w:sz w:val="24"/>
          <w:szCs w:val="24"/>
        </w:rPr>
      </w:pPr>
      <w:r w:rsidRPr="0031633A">
        <w:rPr>
          <w:rFonts w:cs="Calibri"/>
          <w:b/>
          <w:sz w:val="24"/>
          <w:szCs w:val="24"/>
        </w:rPr>
        <w:t>45320000 – 6 Roboty izolacyjne</w:t>
      </w:r>
    </w:p>
    <w:p w:rsidR="007C4CCC" w:rsidRDefault="007C4CCC" w:rsidP="0031633A">
      <w:pPr>
        <w:pStyle w:val="Style37"/>
        <w:spacing w:after="0"/>
        <w:ind w:firstLine="127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45400000 – 1 Roboty wykończeniowe w zakresie obiektów budowlanych</w:t>
      </w:r>
    </w:p>
    <w:p w:rsidR="0031633A" w:rsidRPr="0031633A" w:rsidRDefault="0031633A" w:rsidP="0031633A">
      <w:pPr>
        <w:pStyle w:val="Style37"/>
        <w:spacing w:after="0"/>
        <w:ind w:firstLine="1276"/>
        <w:rPr>
          <w:rFonts w:cs="Calibri"/>
          <w:b/>
          <w:sz w:val="24"/>
          <w:szCs w:val="24"/>
        </w:rPr>
      </w:pPr>
      <w:r w:rsidRPr="0031633A">
        <w:rPr>
          <w:rFonts w:cs="Calibri"/>
          <w:b/>
          <w:sz w:val="24"/>
          <w:szCs w:val="24"/>
        </w:rPr>
        <w:t>45261000 – 4 Wykonywanie pokryć konstrukcji dachowych oraz podobne roboty</w:t>
      </w:r>
    </w:p>
    <w:p w:rsidR="0031633A" w:rsidRPr="0031633A" w:rsidRDefault="0031633A" w:rsidP="0031633A">
      <w:pPr>
        <w:pStyle w:val="Style37"/>
        <w:spacing w:after="0"/>
        <w:ind w:firstLine="1276"/>
        <w:jc w:val="both"/>
        <w:rPr>
          <w:rFonts w:cs="Calibri"/>
          <w:b/>
          <w:sz w:val="24"/>
          <w:szCs w:val="24"/>
        </w:rPr>
      </w:pPr>
      <w:r w:rsidRPr="0031633A">
        <w:rPr>
          <w:rFonts w:cs="Calibri"/>
          <w:b/>
          <w:sz w:val="24"/>
          <w:szCs w:val="24"/>
        </w:rPr>
        <w:t>45421000 – 4 Roboty w zakresie stolarki budowlanej</w:t>
      </w:r>
    </w:p>
    <w:p w:rsidR="00553995" w:rsidRDefault="00553995" w:rsidP="00553995">
      <w:pPr>
        <w:spacing w:after="1" w:line="250" w:lineRule="auto"/>
        <w:ind w:left="1418" w:right="43" w:firstLine="0"/>
        <w:rPr>
          <w:rFonts w:ascii="Calibri" w:hAnsi="Calibri" w:cs="Calibri"/>
          <w:b/>
        </w:rPr>
      </w:pPr>
    </w:p>
    <w:p w:rsidR="00553995" w:rsidRPr="007C4CCC" w:rsidRDefault="00553995" w:rsidP="007C4CCC">
      <w:pPr>
        <w:spacing w:before="240" w:after="200" w:line="240" w:lineRule="auto"/>
        <w:ind w:left="1068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EA7AD9">
        <w:rPr>
          <w:rFonts w:ascii="Calibri" w:hAnsi="Calibri" w:cs="Calibri"/>
          <w:szCs w:val="24"/>
        </w:rPr>
        <w:t xml:space="preserve">Szczegółowy </w:t>
      </w:r>
      <w:r>
        <w:rPr>
          <w:rFonts w:ascii="Calibri" w:hAnsi="Calibri" w:cs="Calibri"/>
          <w:szCs w:val="24"/>
        </w:rPr>
        <w:t xml:space="preserve">opis </w:t>
      </w:r>
      <w:r w:rsidRPr="00EA7AD9">
        <w:rPr>
          <w:rFonts w:ascii="Calibri" w:hAnsi="Calibri" w:cs="Calibri"/>
          <w:szCs w:val="24"/>
        </w:rPr>
        <w:t>przedmiot</w:t>
      </w:r>
      <w:r>
        <w:rPr>
          <w:rFonts w:ascii="Calibri" w:hAnsi="Calibri" w:cs="Calibri"/>
          <w:szCs w:val="24"/>
        </w:rPr>
        <w:t>u</w:t>
      </w:r>
      <w:r w:rsidRPr="00EA7AD9">
        <w:rPr>
          <w:rFonts w:ascii="Calibri" w:hAnsi="Calibri" w:cs="Calibri"/>
          <w:szCs w:val="24"/>
        </w:rPr>
        <w:t xml:space="preserve"> zam</w:t>
      </w:r>
      <w:r w:rsidR="00D560C2">
        <w:rPr>
          <w:rFonts w:ascii="Calibri" w:hAnsi="Calibri" w:cs="Calibri"/>
          <w:szCs w:val="24"/>
        </w:rPr>
        <w:t>ó</w:t>
      </w:r>
      <w:r w:rsidR="00A64127">
        <w:rPr>
          <w:rFonts w:ascii="Calibri" w:hAnsi="Calibri" w:cs="Calibri"/>
          <w:szCs w:val="24"/>
        </w:rPr>
        <w:t>wienia wyszczególniony w pkt. 2a</w:t>
      </w:r>
      <w:r w:rsidRPr="00EA7AD9">
        <w:rPr>
          <w:rFonts w:ascii="Calibri" w:hAnsi="Calibri" w:cs="Calibri"/>
          <w:szCs w:val="24"/>
        </w:rPr>
        <w:t xml:space="preserve"> oraz zakres </w:t>
      </w:r>
      <w:r>
        <w:rPr>
          <w:rFonts w:ascii="Calibri" w:hAnsi="Calibri" w:cs="Calibri"/>
          <w:szCs w:val="24"/>
        </w:rPr>
        <w:t xml:space="preserve">prac i obowiązków Wykonawcy określa </w:t>
      </w:r>
      <w:r w:rsidRPr="00EA7AD9">
        <w:rPr>
          <w:rFonts w:ascii="Calibri" w:hAnsi="Calibri" w:cs="Calibri"/>
          <w:szCs w:val="24"/>
        </w:rPr>
        <w:t xml:space="preserve">– </w:t>
      </w:r>
      <w:r w:rsidRPr="00EA7AD9">
        <w:rPr>
          <w:rFonts w:ascii="Calibri" w:hAnsi="Calibri" w:cs="Calibri"/>
          <w:color w:val="000000" w:themeColor="text1"/>
          <w:szCs w:val="24"/>
        </w:rPr>
        <w:t xml:space="preserve">załącznik nr 3 </w:t>
      </w:r>
      <w:r>
        <w:rPr>
          <w:rFonts w:ascii="Calibri" w:hAnsi="Calibri" w:cs="Calibri"/>
          <w:color w:val="000000" w:themeColor="text1"/>
          <w:szCs w:val="24"/>
        </w:rPr>
        <w:t>do SWZ.</w:t>
      </w:r>
      <w:r w:rsidRPr="00EA7AD9">
        <w:rPr>
          <w:rFonts w:ascii="Calibri" w:hAnsi="Calibri" w:cs="Calibri"/>
          <w:color w:val="000000" w:themeColor="text1"/>
          <w:szCs w:val="24"/>
        </w:rPr>
        <w:t xml:space="preserve"> </w:t>
      </w:r>
    </w:p>
    <w:p w:rsidR="00553995" w:rsidRPr="007C4CCC" w:rsidRDefault="00793C74" w:rsidP="00A82DE8">
      <w:pPr>
        <w:pStyle w:val="Akapitzlist"/>
        <w:numPr>
          <w:ilvl w:val="0"/>
          <w:numId w:val="32"/>
        </w:numPr>
        <w:spacing w:before="240" w:after="200" w:line="240" w:lineRule="auto"/>
        <w:rPr>
          <w:rFonts w:ascii="Calibri" w:hAnsi="Calibri" w:cs="Calibri"/>
        </w:rPr>
      </w:pPr>
      <w:r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Część II – </w:t>
      </w:r>
      <w:r w:rsidR="007C4CCC">
        <w:rPr>
          <w:rFonts w:ascii="Calibri" w:eastAsia="Calibri" w:hAnsi="Calibri" w:cs="Calibri"/>
          <w:b/>
          <w:color w:val="auto"/>
          <w:szCs w:val="24"/>
          <w:lang w:eastAsia="en-US"/>
        </w:rPr>
        <w:t>Budowa wiaty do składowania drewna</w:t>
      </w:r>
      <w:r w:rsidR="00B54BC3"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 </w:t>
      </w:r>
      <w:r w:rsidR="007C4CCC">
        <w:rPr>
          <w:rFonts w:ascii="Calibri" w:eastAsia="Calibri" w:hAnsi="Calibri" w:cs="Calibri"/>
          <w:color w:val="auto"/>
          <w:szCs w:val="24"/>
          <w:lang w:eastAsia="en-US"/>
        </w:rPr>
        <w:t xml:space="preserve">– wykonana w technologii tradycyjnej (żelbetowa z drewnianym dachem), w kształcie prostokąta, dach dwuspadowy, kalenica prostopadła do frontu działki (do ulicy pałacowej). </w:t>
      </w:r>
    </w:p>
    <w:p w:rsidR="007C4CCC" w:rsidRDefault="007C4CCC" w:rsidP="007C4CCC">
      <w:pPr>
        <w:pStyle w:val="Akapitzlist"/>
        <w:spacing w:after="1" w:line="250" w:lineRule="auto"/>
        <w:ind w:left="1418" w:right="43" w:firstLine="0"/>
        <w:rPr>
          <w:rFonts w:ascii="Calibri" w:hAnsi="Calibri" w:cs="Calibri"/>
        </w:rPr>
      </w:pPr>
    </w:p>
    <w:p w:rsidR="007C4CCC" w:rsidRPr="00810A3F" w:rsidRDefault="007C4CCC" w:rsidP="007C4CCC">
      <w:pPr>
        <w:pStyle w:val="Akapitzlist"/>
        <w:spacing w:after="1" w:line="250" w:lineRule="auto"/>
        <w:ind w:left="1418" w:right="43" w:firstLine="0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7C4CCC" w:rsidRPr="0031633A" w:rsidRDefault="007C4CCC" w:rsidP="007C4CCC">
      <w:pPr>
        <w:pStyle w:val="Style37"/>
        <w:spacing w:after="0"/>
        <w:ind w:firstLine="1276"/>
        <w:jc w:val="both"/>
        <w:rPr>
          <w:rFonts w:cs="Calibri"/>
          <w:b/>
          <w:sz w:val="24"/>
          <w:szCs w:val="24"/>
        </w:rPr>
      </w:pPr>
      <w:r w:rsidRPr="0031633A">
        <w:rPr>
          <w:rFonts w:cs="Calibri"/>
          <w:b/>
          <w:sz w:val="24"/>
          <w:szCs w:val="24"/>
        </w:rPr>
        <w:t>45000000 – 7 Roboty budowlane</w:t>
      </w:r>
    </w:p>
    <w:p w:rsidR="007C4CCC" w:rsidRDefault="007C4CCC" w:rsidP="007C4CCC">
      <w:pPr>
        <w:pStyle w:val="Style37"/>
        <w:spacing w:after="0"/>
        <w:ind w:firstLine="1276"/>
        <w:rPr>
          <w:rFonts w:cs="Calibri"/>
          <w:b/>
          <w:sz w:val="24"/>
          <w:szCs w:val="24"/>
        </w:rPr>
      </w:pPr>
      <w:r w:rsidRPr="0031633A">
        <w:rPr>
          <w:rFonts w:cs="Calibri"/>
          <w:b/>
          <w:sz w:val="24"/>
          <w:szCs w:val="24"/>
        </w:rPr>
        <w:t>45261000 – 4 Wykonywanie pokryć konstrukcji dachowych oraz podobne roboty</w:t>
      </w:r>
    </w:p>
    <w:p w:rsidR="007C4CCC" w:rsidRPr="007C4CCC" w:rsidRDefault="007C4CCC" w:rsidP="007C4CCC">
      <w:pPr>
        <w:spacing w:before="240" w:after="200" w:line="240" w:lineRule="auto"/>
        <w:ind w:left="1068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EA7AD9">
        <w:rPr>
          <w:rFonts w:ascii="Calibri" w:hAnsi="Calibri" w:cs="Calibri"/>
          <w:szCs w:val="24"/>
        </w:rPr>
        <w:t xml:space="preserve">Szczegółowy </w:t>
      </w:r>
      <w:r>
        <w:rPr>
          <w:rFonts w:ascii="Calibri" w:hAnsi="Calibri" w:cs="Calibri"/>
          <w:szCs w:val="24"/>
        </w:rPr>
        <w:t xml:space="preserve">opis </w:t>
      </w:r>
      <w:r w:rsidRPr="00EA7AD9">
        <w:rPr>
          <w:rFonts w:ascii="Calibri" w:hAnsi="Calibri" w:cs="Calibri"/>
          <w:szCs w:val="24"/>
        </w:rPr>
        <w:t>przedmiot</w:t>
      </w:r>
      <w:r>
        <w:rPr>
          <w:rFonts w:ascii="Calibri" w:hAnsi="Calibri" w:cs="Calibri"/>
          <w:szCs w:val="24"/>
        </w:rPr>
        <w:t>u</w:t>
      </w:r>
      <w:r w:rsidRPr="00EA7AD9">
        <w:rPr>
          <w:rFonts w:ascii="Calibri" w:hAnsi="Calibri" w:cs="Calibri"/>
          <w:szCs w:val="24"/>
        </w:rPr>
        <w:t xml:space="preserve"> zam</w:t>
      </w:r>
      <w:r w:rsidR="00021E1F">
        <w:rPr>
          <w:rFonts w:ascii="Calibri" w:hAnsi="Calibri" w:cs="Calibri"/>
          <w:szCs w:val="24"/>
        </w:rPr>
        <w:t xml:space="preserve">ówienia wyszczególniony </w:t>
      </w:r>
      <w:r>
        <w:rPr>
          <w:rFonts w:ascii="Calibri" w:hAnsi="Calibri" w:cs="Calibri"/>
          <w:szCs w:val="24"/>
        </w:rPr>
        <w:t>w pkt. 2b</w:t>
      </w:r>
      <w:r w:rsidRPr="00EA7AD9">
        <w:rPr>
          <w:rFonts w:ascii="Calibri" w:hAnsi="Calibri" w:cs="Calibri"/>
          <w:szCs w:val="24"/>
        </w:rPr>
        <w:t xml:space="preserve"> oraz zakres </w:t>
      </w:r>
      <w:r>
        <w:rPr>
          <w:rFonts w:ascii="Calibri" w:hAnsi="Calibri" w:cs="Calibri"/>
          <w:szCs w:val="24"/>
        </w:rPr>
        <w:t xml:space="preserve">prac i obowiązków Wykonawcy określa </w:t>
      </w:r>
      <w:r w:rsidRPr="00EA7AD9">
        <w:rPr>
          <w:rFonts w:ascii="Calibri" w:hAnsi="Calibri" w:cs="Calibri"/>
          <w:szCs w:val="24"/>
        </w:rPr>
        <w:t xml:space="preserve">– </w:t>
      </w:r>
      <w:r>
        <w:rPr>
          <w:rFonts w:ascii="Calibri" w:hAnsi="Calibri" w:cs="Calibri"/>
          <w:color w:val="000000" w:themeColor="text1"/>
          <w:szCs w:val="24"/>
        </w:rPr>
        <w:t>załącznik nr 4</w:t>
      </w:r>
      <w:r w:rsidRPr="00EA7AD9">
        <w:rPr>
          <w:rFonts w:ascii="Calibri" w:hAnsi="Calibri" w:cs="Calibri"/>
          <w:color w:val="000000" w:themeColor="text1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Cs w:val="24"/>
        </w:rPr>
        <w:t>do SWZ.</w:t>
      </w:r>
      <w:r w:rsidRPr="00EA7AD9">
        <w:rPr>
          <w:rFonts w:ascii="Calibri" w:hAnsi="Calibri" w:cs="Calibri"/>
          <w:color w:val="000000" w:themeColor="text1"/>
          <w:szCs w:val="24"/>
        </w:rPr>
        <w:t xml:space="preserve"> </w:t>
      </w:r>
    </w:p>
    <w:p w:rsidR="007C4CCC" w:rsidRPr="007C4CCC" w:rsidRDefault="007C4CCC" w:rsidP="00A82DE8">
      <w:pPr>
        <w:pStyle w:val="Akapitzlist"/>
        <w:numPr>
          <w:ilvl w:val="0"/>
          <w:numId w:val="32"/>
        </w:numPr>
        <w:spacing w:before="240" w:after="200" w:line="240" w:lineRule="auto"/>
        <w:rPr>
          <w:rFonts w:ascii="Calibri" w:hAnsi="Calibri" w:cs="Calibri"/>
        </w:rPr>
      </w:pPr>
      <w:r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Część III – Budowa wiaty do składowania materiałów konserwatorskich </w:t>
      </w:r>
      <w:r>
        <w:rPr>
          <w:rFonts w:ascii="Calibri" w:eastAsia="Calibri" w:hAnsi="Calibri" w:cs="Calibri"/>
          <w:color w:val="auto"/>
          <w:szCs w:val="24"/>
          <w:lang w:eastAsia="en-US"/>
        </w:rPr>
        <w:t xml:space="preserve">– wiata stalowa, w kształcie prostokąta, z dachem jednospadowym, kalenica prostopadła do frontu działki. </w:t>
      </w:r>
    </w:p>
    <w:p w:rsidR="007C4CCC" w:rsidRDefault="007C4CCC" w:rsidP="007C4CCC">
      <w:pPr>
        <w:pStyle w:val="Akapitzlist"/>
        <w:spacing w:after="1" w:line="250" w:lineRule="auto"/>
        <w:ind w:left="1418" w:right="43" w:firstLine="0"/>
        <w:rPr>
          <w:rFonts w:ascii="Calibri" w:hAnsi="Calibri" w:cs="Calibri"/>
        </w:rPr>
      </w:pPr>
    </w:p>
    <w:p w:rsidR="007C4CCC" w:rsidRPr="00810A3F" w:rsidRDefault="007C4CCC" w:rsidP="007C4CCC">
      <w:pPr>
        <w:pStyle w:val="Akapitzlist"/>
        <w:spacing w:after="1" w:line="250" w:lineRule="auto"/>
        <w:ind w:left="1418" w:right="43" w:firstLine="0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7C4CCC" w:rsidRPr="0031633A" w:rsidRDefault="007C4CCC" w:rsidP="007C4CCC">
      <w:pPr>
        <w:pStyle w:val="Style37"/>
        <w:spacing w:after="0"/>
        <w:ind w:firstLine="1276"/>
        <w:jc w:val="both"/>
        <w:rPr>
          <w:rFonts w:cs="Calibri"/>
          <w:b/>
          <w:sz w:val="24"/>
          <w:szCs w:val="24"/>
        </w:rPr>
      </w:pPr>
      <w:r w:rsidRPr="0031633A">
        <w:rPr>
          <w:rFonts w:cs="Calibri"/>
          <w:b/>
          <w:sz w:val="24"/>
          <w:szCs w:val="24"/>
        </w:rPr>
        <w:t>45000000 – 7 Roboty budowlane</w:t>
      </w:r>
    </w:p>
    <w:p w:rsidR="007C4CCC" w:rsidRDefault="007C4CCC" w:rsidP="007C4CCC">
      <w:pPr>
        <w:pStyle w:val="Style37"/>
        <w:spacing w:after="0"/>
        <w:ind w:firstLine="1276"/>
        <w:rPr>
          <w:rFonts w:cs="Calibri"/>
          <w:b/>
          <w:sz w:val="24"/>
          <w:szCs w:val="24"/>
        </w:rPr>
      </w:pPr>
      <w:r w:rsidRPr="0031633A">
        <w:rPr>
          <w:rFonts w:cs="Calibri"/>
          <w:b/>
          <w:sz w:val="24"/>
          <w:szCs w:val="24"/>
        </w:rPr>
        <w:t>45261000 – 4 Wykonywanie pokryć konstrukcji dachowych oraz podobne roboty</w:t>
      </w:r>
    </w:p>
    <w:p w:rsidR="00553995" w:rsidRDefault="00553995" w:rsidP="007C4CCC">
      <w:pPr>
        <w:spacing w:after="1" w:line="250" w:lineRule="auto"/>
        <w:ind w:left="0" w:right="43" w:firstLine="0"/>
        <w:rPr>
          <w:rFonts w:ascii="Calibri" w:hAnsi="Calibri" w:cs="Calibri"/>
          <w:b/>
        </w:rPr>
      </w:pPr>
    </w:p>
    <w:p w:rsidR="00553995" w:rsidRPr="009F7151" w:rsidRDefault="00553995" w:rsidP="00553995">
      <w:pPr>
        <w:spacing w:before="240" w:after="200" w:line="240" w:lineRule="auto"/>
        <w:ind w:left="1068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EA7AD9">
        <w:rPr>
          <w:rFonts w:ascii="Calibri" w:hAnsi="Calibri" w:cs="Calibri"/>
          <w:szCs w:val="24"/>
        </w:rPr>
        <w:t xml:space="preserve">Szczegółowy </w:t>
      </w:r>
      <w:r>
        <w:rPr>
          <w:rFonts w:ascii="Calibri" w:hAnsi="Calibri" w:cs="Calibri"/>
          <w:szCs w:val="24"/>
        </w:rPr>
        <w:t xml:space="preserve">opis </w:t>
      </w:r>
      <w:r w:rsidRPr="00EA7AD9">
        <w:rPr>
          <w:rFonts w:ascii="Calibri" w:hAnsi="Calibri" w:cs="Calibri"/>
          <w:szCs w:val="24"/>
        </w:rPr>
        <w:t>przedmiot</w:t>
      </w:r>
      <w:r>
        <w:rPr>
          <w:rFonts w:ascii="Calibri" w:hAnsi="Calibri" w:cs="Calibri"/>
          <w:szCs w:val="24"/>
        </w:rPr>
        <w:t>u</w:t>
      </w:r>
      <w:r w:rsidRPr="00EA7AD9">
        <w:rPr>
          <w:rFonts w:ascii="Calibri" w:hAnsi="Calibri" w:cs="Calibri"/>
          <w:szCs w:val="24"/>
        </w:rPr>
        <w:t xml:space="preserve"> zam</w:t>
      </w:r>
      <w:r w:rsidR="00D560C2">
        <w:rPr>
          <w:rFonts w:ascii="Calibri" w:hAnsi="Calibri" w:cs="Calibri"/>
          <w:szCs w:val="24"/>
        </w:rPr>
        <w:t>ó</w:t>
      </w:r>
      <w:r w:rsidR="00A67E8E">
        <w:rPr>
          <w:rFonts w:ascii="Calibri" w:hAnsi="Calibri" w:cs="Calibri"/>
          <w:szCs w:val="24"/>
        </w:rPr>
        <w:t xml:space="preserve">wienia wyszczególniony </w:t>
      </w:r>
      <w:r w:rsidR="007C4CCC">
        <w:rPr>
          <w:rFonts w:ascii="Calibri" w:hAnsi="Calibri" w:cs="Calibri"/>
          <w:szCs w:val="24"/>
        </w:rPr>
        <w:t>w pkt. 2c</w:t>
      </w:r>
      <w:r w:rsidRPr="00EA7AD9">
        <w:rPr>
          <w:rFonts w:ascii="Calibri" w:hAnsi="Calibri" w:cs="Calibri"/>
          <w:szCs w:val="24"/>
        </w:rPr>
        <w:t xml:space="preserve"> oraz zakres </w:t>
      </w:r>
      <w:r>
        <w:rPr>
          <w:rFonts w:ascii="Calibri" w:hAnsi="Calibri" w:cs="Calibri"/>
          <w:szCs w:val="24"/>
        </w:rPr>
        <w:t xml:space="preserve">prac i obowiązków Wykonawcy określa </w:t>
      </w:r>
      <w:r w:rsidRPr="00EA7AD9">
        <w:rPr>
          <w:rFonts w:ascii="Calibri" w:hAnsi="Calibri" w:cs="Calibri"/>
          <w:szCs w:val="24"/>
        </w:rPr>
        <w:t xml:space="preserve">– </w:t>
      </w:r>
      <w:r w:rsidRPr="00EA7AD9">
        <w:rPr>
          <w:rFonts w:ascii="Calibri" w:hAnsi="Calibri" w:cs="Calibri"/>
          <w:color w:val="000000" w:themeColor="text1"/>
          <w:szCs w:val="24"/>
        </w:rPr>
        <w:t xml:space="preserve">załącznik </w:t>
      </w:r>
      <w:r w:rsidR="007C4CCC">
        <w:rPr>
          <w:rFonts w:ascii="Calibri" w:hAnsi="Calibri" w:cs="Calibri"/>
          <w:color w:val="000000" w:themeColor="text1"/>
          <w:szCs w:val="24"/>
        </w:rPr>
        <w:t>nr 5</w:t>
      </w:r>
      <w:r w:rsidRPr="00EA7AD9">
        <w:rPr>
          <w:rFonts w:ascii="Calibri" w:hAnsi="Calibri" w:cs="Calibri"/>
          <w:color w:val="000000" w:themeColor="text1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Cs w:val="24"/>
        </w:rPr>
        <w:t>do SWZ.</w:t>
      </w:r>
      <w:r w:rsidRPr="00EA7AD9">
        <w:rPr>
          <w:rFonts w:ascii="Calibri" w:hAnsi="Calibri" w:cs="Calibri"/>
          <w:color w:val="000000" w:themeColor="text1"/>
          <w:szCs w:val="24"/>
        </w:rPr>
        <w:t xml:space="preserve"> </w:t>
      </w:r>
    </w:p>
    <w:p w:rsidR="004475B2" w:rsidRPr="00CD3D06" w:rsidRDefault="004475B2" w:rsidP="00CD3D06">
      <w:pPr>
        <w:spacing w:before="240" w:after="20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8A2B2A" w:rsidRDefault="008A2B2A" w:rsidP="00A82DE8">
      <w:pPr>
        <w:pStyle w:val="Akapitzlist"/>
        <w:numPr>
          <w:ilvl w:val="0"/>
          <w:numId w:val="31"/>
        </w:numPr>
        <w:spacing w:after="1" w:line="250" w:lineRule="auto"/>
        <w:ind w:right="43"/>
        <w:rPr>
          <w:rFonts w:ascii="Calibri" w:hAnsi="Calibri" w:cs="Calibri"/>
          <w:color w:val="auto"/>
          <w:szCs w:val="24"/>
        </w:rPr>
      </w:pPr>
      <w:r w:rsidRPr="008A2B2A">
        <w:rPr>
          <w:rFonts w:ascii="Calibri" w:hAnsi="Calibri" w:cs="Calibri"/>
          <w:color w:val="auto"/>
          <w:szCs w:val="24"/>
        </w:rPr>
        <w:t>W przypadku, gdy w dokumentacji projektowej zostały wskazane nazwy, znaki towarowe lub typy materiałów czy produktów lub normy, oceny techniczne, specyfikacje techniczne czy systemy referencji technicznych, o których mowa w art. 101 ust. 1-3 ustawy z dnia 11 września 2019 r. Prawo zamówień publicznych /</w:t>
      </w:r>
      <w:proofErr w:type="spellStart"/>
      <w:r w:rsidRPr="008A2B2A">
        <w:rPr>
          <w:rFonts w:ascii="Calibri" w:hAnsi="Calibri" w:cs="Calibri"/>
          <w:color w:val="auto"/>
          <w:szCs w:val="24"/>
        </w:rPr>
        <w:t>t.j</w:t>
      </w:r>
      <w:proofErr w:type="spellEnd"/>
      <w:r w:rsidRPr="008A2B2A">
        <w:rPr>
          <w:rFonts w:ascii="Calibri" w:hAnsi="Calibri" w:cs="Calibri"/>
          <w:color w:val="auto"/>
          <w:szCs w:val="24"/>
        </w:rPr>
        <w:t xml:space="preserve">. Dz. U. z  2022 r., poz. 1710 z późn. zm./, Zamawiający dopuści za zgodą autora dokumentacji, materiały lub rozwiązania równoważne pod warunkiem, że zapewnią uzyskanie parametrów technicznych nie gorszych od określonych w dokumentacji. </w:t>
      </w:r>
    </w:p>
    <w:p w:rsidR="008A2B2A" w:rsidRPr="008A2B2A" w:rsidRDefault="008A2B2A" w:rsidP="00A82DE8">
      <w:pPr>
        <w:pStyle w:val="Akapitzlist"/>
        <w:numPr>
          <w:ilvl w:val="0"/>
          <w:numId w:val="31"/>
        </w:numPr>
        <w:spacing w:after="1" w:line="250" w:lineRule="auto"/>
        <w:ind w:right="43"/>
        <w:rPr>
          <w:rFonts w:ascii="Calibri" w:hAnsi="Calibri" w:cs="Calibri"/>
          <w:color w:val="auto"/>
          <w:szCs w:val="24"/>
        </w:rPr>
      </w:pPr>
      <w:r w:rsidRPr="008A2B2A">
        <w:rPr>
          <w:rFonts w:ascii="Calibri" w:hAnsi="Calibri" w:cs="Calibri"/>
          <w:color w:val="auto"/>
          <w:szCs w:val="24"/>
        </w:rPr>
        <w:t xml:space="preserve">Zgodnie z art. 101 ust. 4 ustawy Pzp w sytuacji, gdyby w dokumentacji projektowej,  a więc w dokumentach opisującym przedmiot zamówienia, zawarto odniesienie do norm, europejskich ocen technicznych, aprobat, specyfikacji technicznych i systemów referencji technicznych, o których mowa w art. 101 ust. 1 pkt 2 i ust. 3 Pzp a takim </w:t>
      </w:r>
      <w:r w:rsidRPr="008A2B2A">
        <w:rPr>
          <w:rFonts w:ascii="Calibri" w:hAnsi="Calibri" w:cs="Calibri"/>
          <w:color w:val="auto"/>
          <w:szCs w:val="24"/>
        </w:rPr>
        <w:lastRenderedPageBreak/>
        <w:t xml:space="preserve">odniesieniom nie towarzyszyło wyrażenie „lub równoważne”, to Zamawiający dopuszcza rozwiązania równoważne opisywanym w każdej takiej normie, europejskiej ocenie technicznej, aprobacie, specyfikacji technicznej, systemowi referencji technicznych. W związku z powyższym należy przyjąć, że każdej: normie, europejskiej ocenie technicznej, aprobacie, specyfikacji technicznej, systemowi referencji technicznych występujących w opisie przedmiotu zamówienia towarzyszą wyrazy „lub równoważne". Zgodnie z art. 101 ust. 5 Pzp wykonawca, który powołuje się na rozwiązania równoważne opisywanym w tych dokumentach, jest obowiązany udowodnić, poprzez dołączenie do oferty stosownych przedmiotowych środków dowodowych, o których mowa w art. 104–107 Pzp, że proponowane rozwiązania w równoważnym stopniu spełniają wymagania określone w opisie przedmiotu zamówienia.  </w:t>
      </w:r>
    </w:p>
    <w:p w:rsidR="001A4B2A" w:rsidRPr="0073059B" w:rsidRDefault="001A4B2A" w:rsidP="008A2B2A">
      <w:pPr>
        <w:spacing w:after="1" w:line="250" w:lineRule="auto"/>
        <w:ind w:left="0" w:right="43" w:firstLine="0"/>
        <w:rPr>
          <w:rFonts w:ascii="Calibri" w:hAnsi="Calibri" w:cs="Calibri"/>
          <w:b/>
        </w:rPr>
      </w:pPr>
    </w:p>
    <w:p w:rsidR="009667AC" w:rsidRPr="00810A3F" w:rsidRDefault="000E1B20" w:rsidP="00A82DE8">
      <w:pPr>
        <w:pStyle w:val="Akapitzlist"/>
        <w:numPr>
          <w:ilvl w:val="1"/>
          <w:numId w:val="16"/>
        </w:numPr>
        <w:spacing w:after="1" w:line="259" w:lineRule="auto"/>
        <w:jc w:val="left"/>
        <w:rPr>
          <w:rFonts w:ascii="Calibri" w:hAnsi="Calibri" w:cs="Calibri"/>
        </w:rPr>
      </w:pPr>
      <w:r w:rsidRPr="00EA7AD9">
        <w:rPr>
          <w:rFonts w:ascii="Calibri" w:hAnsi="Calibri" w:cs="Calibri"/>
        </w:rPr>
        <w:t xml:space="preserve"> </w:t>
      </w:r>
      <w:r w:rsidR="009667AC" w:rsidRPr="00810A3F">
        <w:rPr>
          <w:rFonts w:ascii="Calibri" w:hAnsi="Calibri" w:cs="Calibri"/>
        </w:rPr>
        <w:t xml:space="preserve">OBOWIĄZEK ZATRUDNIENIA NA PODSTAWIE UMOWY O PRACĘ. </w:t>
      </w:r>
    </w:p>
    <w:p w:rsidR="008A2B2A" w:rsidRPr="008A2B2A" w:rsidRDefault="008A2B2A" w:rsidP="00A82DE8">
      <w:pPr>
        <w:pStyle w:val="Akapitzlist"/>
        <w:numPr>
          <w:ilvl w:val="0"/>
          <w:numId w:val="34"/>
        </w:numPr>
        <w:spacing w:afterLines="120" w:after="288" w:line="266" w:lineRule="auto"/>
        <w:ind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Zamawiający stosownie do art. 95 ust. 1. ustawy wymaga zatrudnienia przez Wykonawcę i/lub podwykonawcę, na podstawie stosunku pracy osób wykonujących wskazane przez Zamawiającego czynności związane z realizacją zamówienia,  jeżeli wykonanie tych czynności polega na wykonywaniu pracy w sposób określony w art. 22 § 1 ustawy z dnia 26 czerwca 1974 r. – Kodeks pracy (Dz. U. z 2020 r. poz. 1320 ze zm.). Zamawiający wymaga, aby przy realizacji zamówienia Wykonawca zatrudnił na podstawie umowy o pracę w rozumieniu przepisów ustawy  z dnia 26 czerwca 1974 r. – Kodeks pracy (tj. Dz. U. z 2020 r. poz. 1320 ze zm.) pracowników, którzy będą wykonywać czynności w zakresie prac fizycznych ogólnobudowlanych związanych z realizacją umowy.  </w:t>
      </w:r>
    </w:p>
    <w:p w:rsidR="008A2B2A" w:rsidRPr="008A2B2A" w:rsidRDefault="008A2B2A" w:rsidP="00A82DE8">
      <w:pPr>
        <w:pStyle w:val="Akapitzlist"/>
        <w:numPr>
          <w:ilvl w:val="0"/>
          <w:numId w:val="34"/>
        </w:numPr>
        <w:spacing w:afterLines="120" w:after="288" w:line="266" w:lineRule="auto"/>
        <w:ind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W trakcie realizacji przedmiotu umowy Zamawiający uprawniony jest do wykonywania czynności kontrolnych wobec Wykonawcy dotyczących spełniania przez Wykonawcę i/lub podwykonawcę wymogu zatrudnienia na podstawie umowy o pracę osób wykonujących wskazane w pkt. 1 czynności.  </w:t>
      </w:r>
    </w:p>
    <w:p w:rsidR="008A2B2A" w:rsidRPr="008A2B2A" w:rsidRDefault="008A2B2A" w:rsidP="00A82DE8">
      <w:pPr>
        <w:pStyle w:val="Akapitzlist"/>
        <w:numPr>
          <w:ilvl w:val="0"/>
          <w:numId w:val="34"/>
        </w:numPr>
        <w:spacing w:afterLines="120" w:after="288" w:line="266" w:lineRule="auto"/>
        <w:ind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Zamawiający uprawniony jest w szczególności do: </w:t>
      </w:r>
    </w:p>
    <w:p w:rsidR="008A2B2A" w:rsidRPr="008A2B2A" w:rsidRDefault="008A2B2A" w:rsidP="008A2B2A">
      <w:pPr>
        <w:pStyle w:val="Akapitzlist"/>
        <w:spacing w:afterLines="120" w:after="288" w:line="266" w:lineRule="auto"/>
        <w:ind w:left="981" w:right="51" w:firstLine="12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a) żądania oświadczeń i dokumentów w zakresie potwierdzenia spełniania ww. </w:t>
      </w:r>
    </w:p>
    <w:p w:rsidR="008A2B2A" w:rsidRPr="008A2B2A" w:rsidRDefault="008A2B2A" w:rsidP="008A2B2A">
      <w:pPr>
        <w:pStyle w:val="Akapitzlist"/>
        <w:spacing w:afterLines="120" w:after="288" w:line="266" w:lineRule="auto"/>
        <w:ind w:left="981" w:right="51" w:firstLine="12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wymogów, m.in.: </w:t>
      </w:r>
    </w:p>
    <w:p w:rsidR="008A2B2A" w:rsidRPr="008A2B2A" w:rsidRDefault="008A2B2A" w:rsidP="00A82DE8">
      <w:pPr>
        <w:pStyle w:val="Akapitzlist"/>
        <w:numPr>
          <w:ilvl w:val="1"/>
          <w:numId w:val="35"/>
        </w:numPr>
        <w:spacing w:afterLines="120" w:after="288" w:line="266" w:lineRule="auto"/>
        <w:ind w:right="51" w:hanging="294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oświadczenia zatrudnionego pracownika, </w:t>
      </w:r>
    </w:p>
    <w:p w:rsidR="008A2B2A" w:rsidRPr="008A2B2A" w:rsidRDefault="008A2B2A" w:rsidP="00A82DE8">
      <w:pPr>
        <w:pStyle w:val="Akapitzlist"/>
        <w:numPr>
          <w:ilvl w:val="1"/>
          <w:numId w:val="35"/>
        </w:numPr>
        <w:spacing w:afterLines="120" w:after="288" w:line="266" w:lineRule="auto"/>
        <w:ind w:right="51" w:hanging="294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oświadczenia wykonawcy lub podwykonawcy o zatrudnieniu pracownika na podstawie umowy o pracę, </w:t>
      </w:r>
    </w:p>
    <w:p w:rsidR="008A2B2A" w:rsidRPr="008A2B2A" w:rsidRDefault="008A2B2A" w:rsidP="00A82DE8">
      <w:pPr>
        <w:pStyle w:val="Akapitzlist"/>
        <w:numPr>
          <w:ilvl w:val="1"/>
          <w:numId w:val="35"/>
        </w:numPr>
        <w:spacing w:afterLines="120" w:after="288" w:line="266" w:lineRule="auto"/>
        <w:ind w:right="51" w:hanging="294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poświadczonej za zgodność z oryginałem kopii umowy o pracę zatrudnionego pracownika, </w:t>
      </w:r>
    </w:p>
    <w:p w:rsidR="008A2B2A" w:rsidRPr="008A2B2A" w:rsidRDefault="008A2B2A" w:rsidP="00A82DE8">
      <w:pPr>
        <w:pStyle w:val="Akapitzlist"/>
        <w:numPr>
          <w:ilvl w:val="1"/>
          <w:numId w:val="35"/>
        </w:numPr>
        <w:spacing w:afterLines="120" w:after="288" w:line="266" w:lineRule="auto"/>
        <w:ind w:right="51" w:hanging="294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inne dokumenty zawierające informacje, w tym dane osobowe, niezbędne do weryfikacji zatrudnienia na podstawie umowy o pracę, w szczególności imię i nazwisko zatrudnionego pracownika, datę zawarcia umowy o pracę, rodzaj umowy o pracę i zakres obowiązków pracownika; </w:t>
      </w:r>
    </w:p>
    <w:p w:rsidR="008A2B2A" w:rsidRPr="008A2B2A" w:rsidRDefault="008A2B2A" w:rsidP="00A82DE8">
      <w:pPr>
        <w:pStyle w:val="Akapitzlist"/>
        <w:numPr>
          <w:ilvl w:val="0"/>
          <w:numId w:val="34"/>
        </w:numPr>
        <w:spacing w:afterLines="120" w:after="288" w:line="266" w:lineRule="auto"/>
        <w:ind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W trakcie realizacji przedmiotu umowy na każde wezwanie Zamawiającego, w wyznaczonym w tym wezwaniu terminie, Wykonawca przedłoży Zamawiającemu wskazane w piśmie dowody w celu potwierdzenia spełnienia wymogu zatrudnienia na podstawie umowy o pracę przez Wykonawcę i/lub podwykonawcę osób wykonujących wskazane w ust. 1 czynności w trakcie realizacji przedmiotu umowy, </w:t>
      </w:r>
    </w:p>
    <w:p w:rsidR="008A2B2A" w:rsidRPr="008A2B2A" w:rsidRDefault="008A2B2A" w:rsidP="00A82DE8">
      <w:pPr>
        <w:pStyle w:val="Akapitzlist"/>
        <w:numPr>
          <w:ilvl w:val="0"/>
          <w:numId w:val="34"/>
        </w:numPr>
        <w:spacing w:afterLines="120" w:after="288" w:line="266" w:lineRule="auto"/>
        <w:ind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lastRenderedPageBreak/>
        <w:t xml:space="preserve">Z tytułu niespełnienia przez Wykonawcę wymogu zatrudnienia na podstawie umowy o pracę osób wykonujących wskazane w ust. 1 czynności Zamawiający przewiduje sankcję w postaci obowiązku zapłaty przez Wykonawcę kary umownej, zgodnie z postanowieniami umowy.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pkt. 1 czynności. </w:t>
      </w:r>
    </w:p>
    <w:p w:rsidR="008A2B2A" w:rsidRPr="008A2B2A" w:rsidRDefault="008A2B2A" w:rsidP="00A82DE8">
      <w:pPr>
        <w:pStyle w:val="Akapitzlist"/>
        <w:numPr>
          <w:ilvl w:val="0"/>
          <w:numId w:val="34"/>
        </w:numPr>
        <w:spacing w:afterLines="120" w:after="288" w:line="266" w:lineRule="auto"/>
        <w:ind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Zamawiający nie określa wymagań w zakresie zatrudnienia osób, o których mowa w art. 96 ust. 2 pkt 2 ustawy.  </w:t>
      </w:r>
    </w:p>
    <w:p w:rsidR="00910E92" w:rsidRPr="008A2B2A" w:rsidRDefault="008A2B2A" w:rsidP="008A2B2A">
      <w:pPr>
        <w:pStyle w:val="Akapitzlist"/>
        <w:spacing w:afterLines="120" w:after="288" w:line="266" w:lineRule="auto"/>
        <w:ind w:left="981"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 </w:t>
      </w:r>
    </w:p>
    <w:p w:rsidR="001403A5" w:rsidRPr="00EC619A" w:rsidRDefault="000E1B20" w:rsidP="00A82DE8">
      <w:pPr>
        <w:pStyle w:val="Akapitzlist"/>
        <w:numPr>
          <w:ilvl w:val="1"/>
          <w:numId w:val="16"/>
        </w:numPr>
        <w:spacing w:after="5" w:line="271" w:lineRule="auto"/>
        <w:ind w:right="43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PODWYKONAWCY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Zgodnie z art. 462 ust. 1 ustawy Wykonawca może powierzyć wykonanie części zamówienia podwykonawcom. 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żąda, aby przed przystąpieniem do wykonania zamówienia wykonawca podał nazwy, dane kontaktowe oraz przedstawicieli podwykonawców zaangażowanych  w wykonanie zamówienia, jeżeli są już znani. Wykonawca zawiadamia Zamawiającego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 o wszelkich zmianach w odniesieniu do informacji, o których mowa w zdaniu pierwszym,  w trakcie realizacji zamówienia, a także przekazuje wymagane informacje na temat nowych podwykonawców, którym w późniejszym okresie zamierza powierzyć realizację </w:t>
      </w:r>
      <w:r w:rsidR="00A25A8E" w:rsidRPr="00216644">
        <w:rPr>
          <w:rFonts w:ascii="Calibri" w:hAnsi="Calibri" w:cs="Calibri"/>
        </w:rPr>
        <w:t xml:space="preserve">usług. </w:t>
      </w:r>
      <w:r w:rsidRPr="00216644">
        <w:rPr>
          <w:rFonts w:ascii="Calibri" w:hAnsi="Calibri" w:cs="Calibri"/>
        </w:rPr>
        <w:t xml:space="preserve">  </w:t>
      </w:r>
    </w:p>
    <w:p w:rsidR="001403A5" w:rsidRPr="00BF18D9" w:rsidRDefault="000E1B20" w:rsidP="00783C53">
      <w:pPr>
        <w:numPr>
          <w:ilvl w:val="0"/>
          <w:numId w:val="1"/>
        </w:numPr>
        <w:spacing w:afterLines="120" w:after="288" w:line="255" w:lineRule="auto"/>
        <w:ind w:left="851" w:right="48" w:hanging="284"/>
        <w:rPr>
          <w:rFonts w:ascii="Calibri" w:hAnsi="Calibri" w:cs="Calibri"/>
          <w:szCs w:val="24"/>
        </w:rPr>
      </w:pPr>
      <w:r w:rsidRPr="00BF18D9">
        <w:rPr>
          <w:rFonts w:ascii="Calibri" w:hAnsi="Calibri" w:cs="Calibri"/>
          <w:szCs w:val="24"/>
        </w:rPr>
        <w:t xml:space="preserve">Zamawiający nie będzie badał czy Podwykonawca niebędący podmiotem udostępniającym zasoby Wykonawcy, podlega wykluczeniu z postępowania. 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/>
        <w:ind w:left="851" w:right="48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Realizacja części przedmiotu umowy poprzez Podwykonawców nie zmienia zobowiązań Wykonawcy wobec Zamawiającego za prawidłową realizację przedmiotu umowy. Wykonawca jest odpowiedzialny wobec Zamawiającego oraz osób trzecich za działania, zaniechanie działania, uchybienia i zaniedbania podwykonawców w takim samym stopniu, jakby to były działania, uchybienia lub zaniedbania jego własnych pracowników. </w:t>
      </w:r>
    </w:p>
    <w:p w:rsidR="00EC619A" w:rsidRPr="009667AC" w:rsidRDefault="000E1B20" w:rsidP="00783C53">
      <w:pPr>
        <w:numPr>
          <w:ilvl w:val="0"/>
          <w:numId w:val="1"/>
        </w:numPr>
        <w:spacing w:afterLines="120" w:after="288"/>
        <w:ind w:left="851" w:right="48" w:hanging="2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EC619A" w:rsidRPr="00EC619A" w:rsidRDefault="00EC619A" w:rsidP="00A82DE8">
      <w:pPr>
        <w:pStyle w:val="Akapitzlist"/>
        <w:numPr>
          <w:ilvl w:val="1"/>
          <w:numId w:val="16"/>
        </w:numPr>
        <w:spacing w:after="140"/>
        <w:ind w:left="709" w:right="48" w:hanging="588"/>
        <w:rPr>
          <w:rFonts w:ascii="Calibri" w:hAnsi="Calibri" w:cs="Calibri"/>
        </w:rPr>
      </w:pPr>
      <w:r>
        <w:rPr>
          <w:rFonts w:ascii="Calibri" w:hAnsi="Calibri" w:cs="Calibri"/>
        </w:rPr>
        <w:t>WYJAŚNIENIE TREŚCI SWZ</w:t>
      </w:r>
    </w:p>
    <w:p w:rsidR="00330ECF" w:rsidRPr="00EC619A" w:rsidRDefault="00330ECF" w:rsidP="00A82DE8">
      <w:pPr>
        <w:pStyle w:val="Akapitzlist"/>
        <w:numPr>
          <w:ilvl w:val="3"/>
          <w:numId w:val="17"/>
        </w:numPr>
        <w:spacing w:afterLines="120" w:after="288" w:line="266" w:lineRule="auto"/>
        <w:ind w:left="851" w:right="48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Wykonawca może zwrócić się do Zamawiającego o wyjaśnienie treści Specyfikacji </w:t>
      </w:r>
      <w:r w:rsidR="00EC619A" w:rsidRPr="00EC619A">
        <w:rPr>
          <w:rFonts w:ascii="Calibri" w:hAnsi="Calibri" w:cs="Calibri"/>
        </w:rPr>
        <w:t xml:space="preserve"> </w:t>
      </w:r>
      <w:r w:rsidRPr="00EC619A">
        <w:rPr>
          <w:rFonts w:ascii="Calibri" w:hAnsi="Calibri" w:cs="Calibri"/>
        </w:rPr>
        <w:t xml:space="preserve">Warunków Zamówienia. </w:t>
      </w:r>
    </w:p>
    <w:p w:rsidR="00330ECF" w:rsidRPr="00EC619A" w:rsidRDefault="00330ECF" w:rsidP="00A82DE8">
      <w:pPr>
        <w:pStyle w:val="Akapitzlist"/>
        <w:numPr>
          <w:ilvl w:val="0"/>
          <w:numId w:val="1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jest obowiązany udzielić wyjaśnień niezwłocznie, jednak nie później niż na 2 dni przed upływem terminu składania ofert, pod warunkiem, że wniosek  o wyjaśnienie treści Specyfikacji Warunków Zamówienia wpłynął do Zamawiającego </w:t>
      </w:r>
      <w:r w:rsidRPr="003C5DC8">
        <w:rPr>
          <w:rFonts w:ascii="Calibri" w:hAnsi="Calibri" w:cs="Calibri"/>
          <w:color w:val="000000" w:themeColor="text1"/>
        </w:rPr>
        <w:t xml:space="preserve">nie później niż na </w:t>
      </w:r>
      <w:r w:rsidRPr="003C5DC8">
        <w:rPr>
          <w:rFonts w:ascii="Calibri" w:hAnsi="Calibri" w:cs="Calibri"/>
          <w:color w:val="000000" w:themeColor="text1"/>
        </w:rPr>
        <w:lastRenderedPageBreak/>
        <w:t xml:space="preserve">4 </w:t>
      </w:r>
      <w:r w:rsidRPr="00EC619A">
        <w:rPr>
          <w:rFonts w:ascii="Calibri" w:hAnsi="Calibri" w:cs="Calibri"/>
        </w:rPr>
        <w:t>dni przed upływem terminu składania</w:t>
      </w:r>
      <w:r w:rsidR="00EC619A">
        <w:rPr>
          <w:rFonts w:ascii="Calibri" w:hAnsi="Calibri" w:cs="Calibri"/>
        </w:rPr>
        <w:t xml:space="preserve"> ofert. Zamawiający zwraca się </w:t>
      </w:r>
      <w:r w:rsidRPr="00EC619A">
        <w:rPr>
          <w:rFonts w:ascii="Calibri" w:hAnsi="Calibri" w:cs="Calibri"/>
        </w:rPr>
        <w:t xml:space="preserve">z prośbą </w:t>
      </w:r>
      <w:r w:rsidR="005F5176">
        <w:rPr>
          <w:rFonts w:ascii="Calibri" w:hAnsi="Calibri" w:cs="Calibri"/>
        </w:rPr>
        <w:br/>
      </w:r>
      <w:r w:rsidRPr="00EC619A">
        <w:rPr>
          <w:rFonts w:ascii="Calibri" w:hAnsi="Calibri" w:cs="Calibri"/>
        </w:rPr>
        <w:t xml:space="preserve">o przekazywanie pytań również w formie edytowalnej, gdyż skróci to czas na udzielenie wyjaśnień. </w:t>
      </w:r>
    </w:p>
    <w:p w:rsidR="00330ECF" w:rsidRPr="00EC619A" w:rsidRDefault="00330ECF" w:rsidP="00A82DE8">
      <w:pPr>
        <w:pStyle w:val="Akapitzlist"/>
        <w:numPr>
          <w:ilvl w:val="0"/>
          <w:numId w:val="1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 przypadku rozbieżności pomiędzy treścią niniejszej SWZ, a treścią udzielonych wyjaśnień lub zmian SWZ, jako obowiązującą należy przyjąć treść późniejszego oświadczenia Zamawiającego. </w:t>
      </w:r>
    </w:p>
    <w:p w:rsidR="00DE40DC" w:rsidRDefault="00330ECF" w:rsidP="00A82DE8">
      <w:pPr>
        <w:pStyle w:val="Akapitzlist"/>
        <w:numPr>
          <w:ilvl w:val="0"/>
          <w:numId w:val="1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nie przewiduje zwołania zebrania Wykonawców w celu wyjaśnienia treści SWZ. </w:t>
      </w:r>
    </w:p>
    <w:p w:rsidR="005F5176" w:rsidRPr="005F5176" w:rsidRDefault="005F5176" w:rsidP="005F5176">
      <w:pPr>
        <w:pStyle w:val="Akapitzlist"/>
        <w:spacing w:afterLines="120" w:after="288" w:line="266" w:lineRule="auto"/>
        <w:ind w:left="851" w:right="50" w:firstLine="0"/>
        <w:rPr>
          <w:rFonts w:ascii="Calibri" w:hAnsi="Calibri" w:cs="Calibri"/>
        </w:rPr>
      </w:pPr>
    </w:p>
    <w:p w:rsidR="001403A5" w:rsidRPr="007074C9" w:rsidRDefault="000E1B20" w:rsidP="00A82DE8">
      <w:pPr>
        <w:pStyle w:val="Akapitzlist"/>
        <w:numPr>
          <w:ilvl w:val="0"/>
          <w:numId w:val="15"/>
        </w:numPr>
        <w:spacing w:after="115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TERMIN WYKONANIA ZAMÓWIENIA </w:t>
      </w:r>
    </w:p>
    <w:p w:rsidR="00816104" w:rsidRDefault="00F71379" w:rsidP="00816104">
      <w:pPr>
        <w:suppressAutoHyphens/>
        <w:ind w:left="567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>Wykonawca zobowiązany jest zrealizować przedmiot zamówienia dla części I,II,III - o</w:t>
      </w:r>
      <w:r w:rsidR="00816104" w:rsidRPr="00816104">
        <w:rPr>
          <w:rFonts w:ascii="Calibri" w:hAnsi="Calibri" w:cs="Calibri"/>
          <w:szCs w:val="24"/>
          <w:lang w:eastAsia="zh-CN"/>
        </w:rPr>
        <w:t>d zawarcia umowy do dnia</w:t>
      </w:r>
      <w:r w:rsidR="00816104">
        <w:rPr>
          <w:rFonts w:ascii="Calibri" w:hAnsi="Calibri" w:cs="Calibri"/>
          <w:szCs w:val="24"/>
          <w:lang w:eastAsia="zh-CN"/>
        </w:rPr>
        <w:t xml:space="preserve"> 15 grudnia 2022</w:t>
      </w:r>
      <w:r w:rsidR="00816104" w:rsidRPr="00816104">
        <w:rPr>
          <w:rFonts w:ascii="Calibri" w:hAnsi="Calibri" w:cs="Calibri"/>
          <w:szCs w:val="24"/>
          <w:lang w:eastAsia="zh-CN"/>
        </w:rPr>
        <w:t xml:space="preserve"> r. Wskazanie konkretnej daty zakończenia umowy obwarowane jest koniecznością rozliczenia zamówienia z instytucją finansującą. </w:t>
      </w:r>
    </w:p>
    <w:p w:rsidR="00816104" w:rsidRPr="00816104" w:rsidRDefault="00816104" w:rsidP="00816104">
      <w:pPr>
        <w:suppressAutoHyphens/>
        <w:ind w:left="567"/>
        <w:rPr>
          <w:rFonts w:ascii="Calibri" w:hAnsi="Calibri" w:cs="Calibri"/>
          <w:szCs w:val="24"/>
          <w:lang w:eastAsia="zh-CN"/>
        </w:rPr>
      </w:pPr>
    </w:p>
    <w:p w:rsidR="00D50453" w:rsidRPr="007074C9" w:rsidRDefault="00D50453" w:rsidP="00A82DE8">
      <w:pPr>
        <w:pStyle w:val="Akapitzlist"/>
        <w:numPr>
          <w:ilvl w:val="0"/>
          <w:numId w:val="15"/>
        </w:numPr>
        <w:spacing w:after="133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WARUNKI UDZIAŁU W POSTĘPOWANIU </w:t>
      </w:r>
      <w:r w:rsidRPr="007074C9">
        <w:rPr>
          <w:rFonts w:ascii="Calibri" w:hAnsi="Calibri" w:cs="Calibri"/>
          <w:highlight w:val="lightGray"/>
        </w:rPr>
        <w:t xml:space="preserve"> </w:t>
      </w:r>
    </w:p>
    <w:p w:rsidR="0049453E" w:rsidRDefault="00D50453" w:rsidP="00D50453">
      <w:pPr>
        <w:spacing w:after="142"/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udzielenie zamówienia </w:t>
      </w:r>
      <w:r w:rsidR="0049453E">
        <w:rPr>
          <w:rFonts w:ascii="Calibri" w:hAnsi="Calibri" w:cs="Calibri"/>
        </w:rPr>
        <w:t>publicznego, mogą ubiegać się Wykonawcy którzy:</w:t>
      </w:r>
    </w:p>
    <w:p w:rsidR="0049453E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7.1.</w:t>
      </w:r>
      <w:r>
        <w:rPr>
          <w:rFonts w:ascii="Calibri" w:hAnsi="Calibri" w:cs="Calibri"/>
        </w:rPr>
        <w:t xml:space="preserve"> nie podlegają wykluczeniu </w:t>
      </w:r>
      <w:r w:rsidR="005F5176">
        <w:rPr>
          <w:rFonts w:ascii="Calibri" w:hAnsi="Calibri" w:cs="Calibri"/>
        </w:rPr>
        <w:t>– zgodnie z pkt 8 SWZ</w:t>
      </w:r>
    </w:p>
    <w:p w:rsidR="00D50453" w:rsidRPr="00216644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7.2.</w:t>
      </w:r>
      <w:r>
        <w:rPr>
          <w:rFonts w:ascii="Calibri" w:hAnsi="Calibri" w:cs="Calibri"/>
        </w:rPr>
        <w:t xml:space="preserve"> spełniają warunki udziału w postępowaniu dotyczące:</w:t>
      </w:r>
      <w:r w:rsidR="00D50453"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A82DE8">
      <w:pPr>
        <w:pStyle w:val="Akapitzlist"/>
        <w:numPr>
          <w:ilvl w:val="2"/>
          <w:numId w:val="1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Zdolności do występowania w obrocie gospodarczym: </w:t>
      </w:r>
    </w:p>
    <w:p w:rsidR="00D50453" w:rsidRPr="00216644" w:rsidRDefault="00D50453" w:rsidP="006119B7">
      <w:pPr>
        <w:ind w:left="1146" w:right="50" w:firstLine="55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</w:t>
      </w:r>
    </w:p>
    <w:p w:rsidR="00D50453" w:rsidRPr="00216644" w:rsidRDefault="00D50453" w:rsidP="00D50453">
      <w:pPr>
        <w:spacing w:after="1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A82DE8">
      <w:pPr>
        <w:pStyle w:val="Akapitzlist"/>
        <w:numPr>
          <w:ilvl w:val="2"/>
          <w:numId w:val="1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Uprawnień do prowadzenia określonej działalności gospodarczej lub zawodowej,  o ile wynika to z odrębnych przepisów: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49453E" w:rsidRDefault="00D50453" w:rsidP="00A82DE8">
      <w:pPr>
        <w:pStyle w:val="Akapitzlist"/>
        <w:numPr>
          <w:ilvl w:val="2"/>
          <w:numId w:val="18"/>
        </w:numPr>
        <w:spacing w:after="38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Sytuacji ekonomicznej i finansowej</w:t>
      </w:r>
      <w:r w:rsidRPr="0049453E">
        <w:rPr>
          <w:rFonts w:ascii="Calibri" w:hAnsi="Calibri" w:cs="Calibri"/>
        </w:rPr>
        <w:t xml:space="preserve">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2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816104" w:rsidRDefault="00D50453" w:rsidP="00A82DE8">
      <w:pPr>
        <w:pStyle w:val="Akapitzlist"/>
        <w:numPr>
          <w:ilvl w:val="2"/>
          <w:numId w:val="1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Zdolności technicznej lub zawodowej</w:t>
      </w:r>
      <w:r w:rsidRPr="0049453E">
        <w:rPr>
          <w:rFonts w:ascii="Calibri" w:hAnsi="Calibri" w:cs="Calibri"/>
        </w:rPr>
        <w:t>:</w:t>
      </w:r>
      <w:r w:rsidRPr="0049453E">
        <w:rPr>
          <w:rFonts w:ascii="Calibri" w:hAnsi="Calibri" w:cs="Calibri"/>
          <w:b/>
        </w:rPr>
        <w:t xml:space="preserve"> </w:t>
      </w:r>
    </w:p>
    <w:p w:rsidR="00816104" w:rsidRPr="00216644" w:rsidRDefault="00816104" w:rsidP="00816104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6119B7" w:rsidRPr="00216644" w:rsidRDefault="006119B7" w:rsidP="006119B7">
      <w:pPr>
        <w:ind w:left="1985" w:right="50" w:firstLine="0"/>
        <w:rPr>
          <w:rFonts w:ascii="Calibri" w:hAnsi="Calibri" w:cs="Calibri"/>
        </w:rPr>
      </w:pPr>
    </w:p>
    <w:p w:rsidR="006119B7" w:rsidRDefault="00290E30" w:rsidP="00A82DE8">
      <w:pPr>
        <w:pStyle w:val="Akapitzlist"/>
        <w:numPr>
          <w:ilvl w:val="0"/>
          <w:numId w:val="15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6119B7">
        <w:rPr>
          <w:rFonts w:ascii="Calibri" w:hAnsi="Calibri" w:cs="Calibri"/>
          <w:b/>
          <w:highlight w:val="lightGray"/>
        </w:rPr>
        <w:t>PODSTAWY WYKLUCZENIA</w:t>
      </w:r>
    </w:p>
    <w:p w:rsidR="00D66734" w:rsidRPr="00550F66" w:rsidRDefault="00D66734" w:rsidP="00D66734">
      <w:pPr>
        <w:pStyle w:val="Akapitzlist"/>
        <w:spacing w:after="133" w:line="271" w:lineRule="auto"/>
        <w:ind w:left="481" w:right="48" w:firstLine="0"/>
        <w:rPr>
          <w:rFonts w:ascii="Calibri" w:hAnsi="Calibri" w:cs="Calibri"/>
          <w:b/>
          <w:highlight w:val="lightGray"/>
        </w:rPr>
      </w:pPr>
    </w:p>
    <w:p w:rsidR="00290E30" w:rsidRPr="006119B7" w:rsidRDefault="00290E30" w:rsidP="00A82DE8">
      <w:pPr>
        <w:pStyle w:val="Akapitzlist"/>
        <w:numPr>
          <w:ilvl w:val="1"/>
          <w:numId w:val="19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 xml:space="preserve">Z postępowania o udzielenie zamówienia publicznego wyklucza się Wykonawców,  </w:t>
      </w:r>
      <w:r w:rsidRPr="006119B7">
        <w:rPr>
          <w:rFonts w:ascii="Calibri" w:hAnsi="Calibri" w:cs="Calibri"/>
        </w:rPr>
        <w:br/>
        <w:t xml:space="preserve">w stosunku do których zachodzi którakolwiek z okoliczności, o których mowa w art. 108 ust. 1 ustawy. </w:t>
      </w:r>
    </w:p>
    <w:p w:rsidR="00811C09" w:rsidRPr="00811C09" w:rsidRDefault="00811C09" w:rsidP="00811C09">
      <w:pPr>
        <w:spacing w:after="72" w:line="259" w:lineRule="auto"/>
        <w:ind w:left="1277" w:hanging="56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8.1.1. będącego osobą fizyczną, którego prawomocnie skazano za przestępstwo:  </w:t>
      </w:r>
    </w:p>
    <w:p w:rsidR="00811C09" w:rsidRPr="00811C09" w:rsidRDefault="00811C09" w:rsidP="00A82DE8">
      <w:pPr>
        <w:numPr>
          <w:ilvl w:val="0"/>
          <w:numId w:val="36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udziału w zorganizowanej grupie przestępczej albo związku mającym na celu popełnienie przestępstwa lub przestępstwa skarbowego, o którym mowa w art. 258 </w:t>
      </w:r>
    </w:p>
    <w:p w:rsidR="00811C09" w:rsidRPr="00811C09" w:rsidRDefault="00811C09" w:rsidP="00811C09">
      <w:pPr>
        <w:spacing w:after="72" w:line="259" w:lineRule="auto"/>
        <w:ind w:left="993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Kodeksu karnego, </w:t>
      </w:r>
    </w:p>
    <w:p w:rsidR="00811C09" w:rsidRPr="00811C09" w:rsidRDefault="00811C09" w:rsidP="00A82DE8">
      <w:pPr>
        <w:numPr>
          <w:ilvl w:val="0"/>
          <w:numId w:val="36"/>
        </w:numPr>
        <w:spacing w:after="72" w:line="259" w:lineRule="auto"/>
        <w:ind w:left="993" w:hanging="284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handlu ludźmi, o którym mowa w art. 189a Kodeksu karnego,  </w:t>
      </w:r>
    </w:p>
    <w:p w:rsidR="00811C09" w:rsidRPr="00811C09" w:rsidRDefault="00811C09" w:rsidP="00A82DE8">
      <w:pPr>
        <w:numPr>
          <w:ilvl w:val="0"/>
          <w:numId w:val="36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 xml:space="preserve">o którym mowa w art. 228–230a, art. 250a Kodeksu karnego lub w art. 46 lub art. 48 ustawy z dnia 25 czerwca 2010 r. o sporcie,  </w:t>
      </w:r>
    </w:p>
    <w:p w:rsidR="00811C09" w:rsidRPr="00811C09" w:rsidRDefault="00811C09" w:rsidP="00A82DE8">
      <w:pPr>
        <w:numPr>
          <w:ilvl w:val="0"/>
          <w:numId w:val="36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:rsidR="00811C09" w:rsidRPr="00811C09" w:rsidRDefault="00811C09" w:rsidP="00A82DE8">
      <w:pPr>
        <w:numPr>
          <w:ilvl w:val="0"/>
          <w:numId w:val="36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charakterze terrorystycznym, o którym mowa w art. 115 § 20 Kodeksu karnego, lub mające na celu popełnienie tego przestępstwa, </w:t>
      </w:r>
    </w:p>
    <w:p w:rsidR="00811C09" w:rsidRPr="00811C09" w:rsidRDefault="00811C09" w:rsidP="00A82DE8">
      <w:pPr>
        <w:numPr>
          <w:ilvl w:val="0"/>
          <w:numId w:val="36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pracy małoletnich cudzoziemców </w:t>
      </w:r>
      <w:r w:rsidRPr="00811C09">
        <w:rPr>
          <w:rFonts w:ascii="Calibri" w:hAnsi="Calibri" w:cs="Calibri"/>
          <w:b/>
        </w:rPr>
        <w:t xml:space="preserve">powierzenia wykonywania pracy małoletniemu cudzoziemcowi, </w:t>
      </w:r>
      <w:r w:rsidRPr="00811C09">
        <w:rPr>
          <w:rFonts w:ascii="Calibri" w:hAnsi="Calibri" w:cs="Calibri"/>
        </w:rPr>
        <w:t xml:space="preserve">o którym mowa w art. 9 ust. 2 ustawy z dnia 15 czerwca 2012 r. o skutkach powierzania wykonywania pracy cudzoziemcom przebywającym wbrew przepisom na terytorium Rzeczypospolitej Polskiej (Dz. U. poz. 769),  </w:t>
      </w:r>
    </w:p>
    <w:p w:rsidR="00811C09" w:rsidRPr="00811C09" w:rsidRDefault="00811C09" w:rsidP="00A82DE8">
      <w:pPr>
        <w:numPr>
          <w:ilvl w:val="0"/>
          <w:numId w:val="36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>przeciwko obrotowi gospodarczemu, o których mowa w art. 296–307 Kodeksu karnego, przestępstwo oszustwa, o którym mowa w art. 286 Kodeksu karnego, przestępstwo przeciwko wiarygodności dokumentów, o których mowa w art. 270–</w:t>
      </w:r>
    </w:p>
    <w:p w:rsidR="00811C09" w:rsidRPr="00811C09" w:rsidRDefault="00811C09" w:rsidP="00811C09">
      <w:pPr>
        <w:spacing w:after="72" w:line="259" w:lineRule="auto"/>
        <w:ind w:left="1056" w:hanging="63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277d Kodeksu karnego, lub przestępstwo skarbowe, </w:t>
      </w:r>
    </w:p>
    <w:p w:rsidR="00811C09" w:rsidRPr="00811C09" w:rsidRDefault="00811C09" w:rsidP="00A82DE8">
      <w:pPr>
        <w:numPr>
          <w:ilvl w:val="0"/>
          <w:numId w:val="36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 </w:t>
      </w:r>
    </w:p>
    <w:p w:rsidR="00811C09" w:rsidRPr="00811C09" w:rsidRDefault="00811C09" w:rsidP="00811C09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8.1.2.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8.1.1.;  </w:t>
      </w:r>
    </w:p>
    <w:p w:rsidR="00811C09" w:rsidRPr="00811C09" w:rsidRDefault="00811C09" w:rsidP="00811C09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8.1.3.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8.1.4.  wobec którego </w:t>
      </w:r>
      <w:r w:rsidRPr="00811C09">
        <w:rPr>
          <w:rFonts w:ascii="Calibri" w:hAnsi="Calibri" w:cs="Calibri"/>
          <w:b/>
        </w:rPr>
        <w:t xml:space="preserve">prawomocnie </w:t>
      </w:r>
      <w:r w:rsidRPr="00811C09">
        <w:rPr>
          <w:rFonts w:ascii="Calibri" w:hAnsi="Calibri" w:cs="Calibri"/>
        </w:rPr>
        <w:t xml:space="preserve">orzeczono zakaz ubiegania się o zamówienia </w:t>
      </w:r>
    </w:p>
    <w:p w:rsidR="00811C09" w:rsidRPr="00811C09" w:rsidRDefault="00811C09" w:rsidP="00811C09">
      <w:pPr>
        <w:spacing w:after="72" w:line="259" w:lineRule="auto"/>
        <w:ind w:left="127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publiczne; 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8.1.5.  jeżeli Zamawiający może stwierdzić, na podstawie 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8.1.6. jeżeli w przypadkach, o których mowa w art. 85 ust. 1, doszło do zakłócenia konkurencji wynikającego z wcześniejszego zaangażowania tego wykonawcy lub </w:t>
      </w:r>
      <w:r w:rsidRPr="00811C09">
        <w:rPr>
          <w:rFonts w:ascii="Calibri" w:hAnsi="Calibri" w:cs="Calibri"/>
        </w:rPr>
        <w:lastRenderedPageBreak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8.2.</w:t>
      </w:r>
      <w:r w:rsidRPr="00811C09">
        <w:rPr>
          <w:rFonts w:ascii="Calibri" w:hAnsi="Calibri" w:cs="Calibri"/>
          <w:b/>
        </w:rPr>
        <w:t xml:space="preserve"> </w:t>
      </w:r>
      <w:r w:rsidRPr="00811C09">
        <w:rPr>
          <w:rFonts w:ascii="Calibri" w:hAnsi="Calibri" w:cs="Calibri"/>
        </w:rPr>
        <w:t xml:space="preserve"> Nie może podlegać wykluczeniu z postępowania na podstawie przesłanek, o których mowa w art. 108 ust. 1 Pzp: wykonawca, żaden ze wspólników konsorcjum (w przypadku składania oferty wspólnej) ani żaden podmiot, na którego zasoby powołuje się wykonawca w celu spełnienia warunków udziału w postępowaniu.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8.3. Zamawiający może wykluczyć Wykonawcę na każdym etapie postępowania o udzielenie zamówienia (art. 110 ust. 1 ustawy Pzp).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8.4. Wykonawca nie podlega wykluczeniu w okolicznościach określonych w art. 108 ust. 1 pkt 1, 2,  i 5, jeżeli udowodni Zamawiającemu, że spełnił łącznie następujące przesłanki: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82DE8">
      <w:pPr>
        <w:numPr>
          <w:ilvl w:val="0"/>
          <w:numId w:val="37"/>
        </w:numPr>
        <w:spacing w:after="72" w:line="259" w:lineRule="auto"/>
        <w:ind w:hanging="361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naprawił lub zobowiązał się do naprawienia szkody wyrządzonej przestępstwem, wykroczeniem lub swoim nieprawidłowym postępowaniem, w tym poprzez zadośćuczynienie pieniężne;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82DE8">
      <w:pPr>
        <w:numPr>
          <w:ilvl w:val="0"/>
          <w:numId w:val="37"/>
        </w:numPr>
        <w:spacing w:after="72" w:line="259" w:lineRule="auto"/>
        <w:ind w:hanging="361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82DE8">
      <w:pPr>
        <w:numPr>
          <w:ilvl w:val="0"/>
          <w:numId w:val="37"/>
        </w:numPr>
        <w:spacing w:after="72" w:line="259" w:lineRule="auto"/>
        <w:ind w:hanging="361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podjął konkretne środki techniczne, organizacyjne i kadrowe, odpowiednie dla zapobiegania dalszym przestępstwom, wykroczeniom lub nieprawidłowemu postępowaniu, w szczególności: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82DE8">
      <w:pPr>
        <w:numPr>
          <w:ilvl w:val="3"/>
          <w:numId w:val="38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zerwał wszelkie powiązania z osobami lub podmiotami odpowiedzialnymi za nieprawidłowe postępowanie Wykonawcy,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82DE8">
      <w:pPr>
        <w:numPr>
          <w:ilvl w:val="3"/>
          <w:numId w:val="38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zreorganizował personel,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82DE8">
      <w:pPr>
        <w:numPr>
          <w:ilvl w:val="3"/>
          <w:numId w:val="38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wdrożył system sprawozdawczości i kontroli,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82DE8">
      <w:pPr>
        <w:numPr>
          <w:ilvl w:val="3"/>
          <w:numId w:val="38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utworzył struktury audytu wewnętrznego do monitorowania przestrzegania przepisów, wewnętrznych regulacji lub standardów,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82DE8">
      <w:pPr>
        <w:numPr>
          <w:ilvl w:val="3"/>
          <w:numId w:val="38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wprowadził wewnętrzne regulacje dotyczące odpowiedzialności i odszkodowań za nieprzestrzeganie przepisów, wewnętrznych regulacji lub standardów;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82DE8">
      <w:pPr>
        <w:numPr>
          <w:ilvl w:val="1"/>
          <w:numId w:val="40"/>
        </w:numPr>
        <w:spacing w:after="72" w:line="259" w:lineRule="auto"/>
        <w:ind w:hanging="562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Zamawiający ocenia, czy podjęte przez wykonawcę czynności, o których mowa w pkt. 8.4. są wystarczające do wykazania jego rzetelności, uwzględniając wagę i szczególne okoliczności czynu wykonawcy. Jeżeli podjęte przez wykonawcę czynności nie są wystarczające do wykazania jego rzetelności, zamawiający wyklucza wykonawcę.   </w:t>
      </w:r>
    </w:p>
    <w:p w:rsidR="00811C09" w:rsidRPr="00811C09" w:rsidRDefault="00811C09" w:rsidP="00A82DE8">
      <w:pPr>
        <w:numPr>
          <w:ilvl w:val="1"/>
          <w:numId w:val="40"/>
        </w:numPr>
        <w:spacing w:after="72" w:line="259" w:lineRule="auto"/>
        <w:ind w:hanging="562"/>
        <w:rPr>
          <w:rFonts w:ascii="Calibri" w:hAnsi="Calibri" w:cs="Calibri"/>
        </w:rPr>
      </w:pPr>
      <w:r w:rsidRPr="00811C09">
        <w:rPr>
          <w:rFonts w:ascii="Calibri" w:hAnsi="Calibri" w:cs="Calibri"/>
          <w:b/>
        </w:rPr>
        <w:t xml:space="preserve">Z postępowania o udzielenie zamówienia wyklucza się wykonawcę na podstawie art. 7 ust 1 ustawy z dnia 13 kwietnia 2022 r. o szczególnych rozwiązaniach w zakresie przeciwdziałania wspieraniu agresji na Ukrainę oraz służących ochronie bezpieczeństwa narodowego (Dz. U. z 2022 r., poz. 835). </w:t>
      </w:r>
    </w:p>
    <w:p w:rsidR="00811C09" w:rsidRPr="00811C09" w:rsidRDefault="00811C09" w:rsidP="00811C09">
      <w:pPr>
        <w:spacing w:after="72" w:line="259" w:lineRule="auto"/>
        <w:ind w:left="127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 xml:space="preserve">Zgodnie z treścią ww. przepisu, z postępowania o udzielenie zamówienia publicznego lub konkursu prowadzonego na podstawie ustawy Pzp wyklucza się: </w:t>
      </w:r>
    </w:p>
    <w:p w:rsidR="00811C09" w:rsidRPr="00811C09" w:rsidRDefault="00811C09" w:rsidP="00A82DE8">
      <w:pPr>
        <w:numPr>
          <w:ilvl w:val="2"/>
          <w:numId w:val="39"/>
        </w:numPr>
        <w:spacing w:after="72" w:line="259" w:lineRule="auto"/>
        <w:ind w:left="1701" w:hanging="425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 wymienionego w wykazach określonych w rozporządzeniu 765/2006 i rozporządzeniu 269/2014 albo wpisanego na listę na podstawie decyzji w sprawie wpisu na listę rozstrzygającej  o zastosowaniu środka, o którym mowa w art. 1 pkt 3 ustawy; </w:t>
      </w:r>
    </w:p>
    <w:p w:rsidR="00811C09" w:rsidRPr="00811C09" w:rsidRDefault="00811C09" w:rsidP="00A82DE8">
      <w:pPr>
        <w:numPr>
          <w:ilvl w:val="2"/>
          <w:numId w:val="39"/>
        </w:numPr>
        <w:spacing w:after="72" w:line="259" w:lineRule="auto"/>
        <w:ind w:left="1701" w:hanging="425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konkursu, którego beneficjentem rzeczywistym  w rozumieniu ustawy z dnia 1 marca 2018 r. o przeciwdziałaniu praniu pieniędzy oraz finansowaniu terroryzmu (Dz. U. z 2022 r. poz. 593 i 655) jest osoba wymieniona w wykazach określonych w rozporządzeniu 765/2006  i rozporządzeniu 269/2014 albo wpisana na listę lub będąca takim beneficjentem rzeczywistym od dnia 24 lutego 2022 r., o ile została wpisana na listę na podstawie decyzji w sprawie wpisu na listę rozstrzygającej  o zastosowaniu środka, o którym mowa w art. 1 pkt 3 ustawy; </w:t>
      </w:r>
    </w:p>
    <w:p w:rsidR="00811C09" w:rsidRPr="00811C09" w:rsidRDefault="00811C09" w:rsidP="00811C09">
      <w:pPr>
        <w:spacing w:after="72" w:line="259" w:lineRule="auto"/>
        <w:ind w:left="1701" w:hanging="425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3) </w:t>
      </w:r>
      <w:r>
        <w:rPr>
          <w:rFonts w:ascii="Calibri" w:hAnsi="Calibri" w:cs="Calibri"/>
        </w:rPr>
        <w:t xml:space="preserve">   </w:t>
      </w:r>
      <w:r w:rsidRPr="00811C09">
        <w:rPr>
          <w:rFonts w:ascii="Calibri" w:hAnsi="Calibri" w:cs="Calibri"/>
        </w:rPr>
        <w:t xml:space="preserve">wykonawcę oraz uczestnika konkursu, którego jednostką dominującą  w rozumieniu art. 3 ust. 1 pkt 37 ustawy z dnia 29 września 1994 r.  o rachunkowości (Dz. U. z 2021 r. poz. 217, 2105 i 2106), jest podmiot wymieniony w wykazach określonych w rozporządzeniu 765/2006 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D50453" w:rsidRPr="00216644" w:rsidRDefault="00811C09" w:rsidP="00706000">
      <w:pPr>
        <w:spacing w:after="72" w:line="259" w:lineRule="auto"/>
        <w:ind w:left="1277" w:firstLine="0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 </w:t>
      </w:r>
      <w:r w:rsidR="00D50453" w:rsidRPr="00216644">
        <w:rPr>
          <w:rFonts w:ascii="Calibri" w:hAnsi="Calibri" w:cs="Calibri"/>
        </w:rPr>
        <w:t xml:space="preserve"> </w:t>
      </w:r>
    </w:p>
    <w:p w:rsidR="00D66734" w:rsidRDefault="00D50453" w:rsidP="00A82DE8">
      <w:pPr>
        <w:numPr>
          <w:ilvl w:val="0"/>
          <w:numId w:val="15"/>
        </w:numPr>
        <w:spacing w:after="48" w:line="271" w:lineRule="auto"/>
        <w:ind w:left="426" w:right="48" w:hanging="284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PODMIOTOWE ŚRODKI DOWODOWE </w:t>
      </w:r>
    </w:p>
    <w:p w:rsidR="00D66734" w:rsidRPr="00D66734" w:rsidRDefault="00D66734" w:rsidP="00D66734">
      <w:pPr>
        <w:spacing w:after="48" w:line="271" w:lineRule="auto"/>
        <w:ind w:left="426" w:right="48" w:firstLine="0"/>
        <w:rPr>
          <w:rFonts w:ascii="Calibri" w:hAnsi="Calibri" w:cs="Calibri"/>
          <w:highlight w:val="lightGray"/>
        </w:rPr>
      </w:pPr>
    </w:p>
    <w:p w:rsidR="00D50453" w:rsidRPr="00216644" w:rsidRDefault="00D50453" w:rsidP="00A82DE8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</w:t>
      </w:r>
      <w:r w:rsidR="00811C09">
        <w:rPr>
          <w:rFonts w:ascii="Calibri" w:hAnsi="Calibri" w:cs="Calibri"/>
        </w:rPr>
        <w:t xml:space="preserve">nie </w:t>
      </w:r>
      <w:r w:rsidRPr="00216644">
        <w:rPr>
          <w:rFonts w:ascii="Calibri" w:hAnsi="Calibri" w:cs="Calibri"/>
        </w:rPr>
        <w:t xml:space="preserve">będzie żądał podmiotowych środków dowodowych na potwierdzenie spełniania warunków udziału w postępowaniu. </w:t>
      </w:r>
    </w:p>
    <w:p w:rsidR="00D50453" w:rsidRPr="00216644" w:rsidRDefault="00D50453" w:rsidP="00A82DE8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Oświadczenie, o którym mowa w art. 125 ust. 1 ustawy Pzp nie jest podmiotowym środkiem dowodowym i stanowi tymczasowy dowód potwierdzający brak podstaw wykluczenia </w:t>
      </w:r>
      <w:r w:rsidR="00706000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i spełnianie warunków udziału w postępowaniu na dzień składania ofert.  </w:t>
      </w:r>
    </w:p>
    <w:p w:rsidR="00D50453" w:rsidRPr="00216644" w:rsidRDefault="00D50453" w:rsidP="00A82DE8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Oświadczenia, o którym mowa w pkt 9.2. Wykonawca zobowiązany jest złożyć wraz  z ofertą w formie elektronicznej lub w postaci elektronicznej opatrzonej podpisem zaufanym lub podpisem osobistym – </w:t>
      </w:r>
      <w:r w:rsidRPr="007B1480">
        <w:rPr>
          <w:rFonts w:ascii="Calibri" w:hAnsi="Calibri" w:cs="Calibri"/>
          <w:color w:val="000000" w:themeColor="text1"/>
        </w:rPr>
        <w:t>wg załącznika</w:t>
      </w:r>
      <w:r w:rsidR="00FC7996">
        <w:rPr>
          <w:rFonts w:ascii="Calibri" w:hAnsi="Calibri" w:cs="Calibri"/>
          <w:color w:val="000000" w:themeColor="text1"/>
        </w:rPr>
        <w:t xml:space="preserve"> nr 1</w:t>
      </w:r>
      <w:r w:rsidRPr="007B1480">
        <w:rPr>
          <w:rFonts w:ascii="Calibri" w:hAnsi="Calibri" w:cs="Calibri"/>
          <w:color w:val="000000" w:themeColor="text1"/>
        </w:rPr>
        <w:t xml:space="preserve"> do SWZ.  </w:t>
      </w:r>
    </w:p>
    <w:p w:rsidR="00D50453" w:rsidRPr="00216644" w:rsidRDefault="00D50453" w:rsidP="00A82DE8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celu potwierdzenia </w:t>
      </w:r>
      <w:r w:rsidRPr="00216644">
        <w:rPr>
          <w:rFonts w:ascii="Calibri" w:hAnsi="Calibri" w:cs="Calibri"/>
          <w:b/>
        </w:rPr>
        <w:t xml:space="preserve">braku podstaw wykluczenia </w:t>
      </w:r>
      <w:r w:rsidRPr="00216644">
        <w:rPr>
          <w:rFonts w:ascii="Calibri" w:hAnsi="Calibri" w:cs="Calibri"/>
        </w:rPr>
        <w:t xml:space="preserve">z udziału w postępowaniu  </w:t>
      </w:r>
      <w:r w:rsidR="00D66734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udzielenie zamówienia Wykonawca składa: </w:t>
      </w:r>
    </w:p>
    <w:p w:rsidR="00D50453" w:rsidRPr="00216644" w:rsidRDefault="00D50453" w:rsidP="00A82DE8">
      <w:pPr>
        <w:numPr>
          <w:ilvl w:val="2"/>
          <w:numId w:val="2"/>
        </w:numPr>
        <w:ind w:left="993" w:right="50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 wykonawcy o aktualności informacji zawartych w oświadczeniu,  o którym mowa w art. 125 ust. 1 ustawy, w zakresie podstaw wykluczenia  z postępowania wskazanych przez Zamawiającego, o których mowa w art. 108 ust. 1 ustawy Pzp.  </w:t>
      </w:r>
    </w:p>
    <w:p w:rsidR="00D50453" w:rsidRPr="00216644" w:rsidRDefault="00D50453" w:rsidP="00A82DE8">
      <w:pPr>
        <w:numPr>
          <w:ilvl w:val="1"/>
          <w:numId w:val="2"/>
        </w:numPr>
        <w:ind w:left="709" w:right="50" w:hanging="56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złożone przez Wykonawcę oświadczenie, o którym mowa w pkt. 9.2. lub podmiotowe środki dowodowe budzą wątpliwości Zamawiającego, może on zwrócić się bezpośrednio do właściwego podmiotu, który jest w posiadaniu informacji  lub dokumentów istotnych w tym zakresie dla oceny spełniania przez Wykonawcę warunków </w:t>
      </w:r>
      <w:r w:rsidRPr="00216644">
        <w:rPr>
          <w:rFonts w:ascii="Calibri" w:hAnsi="Calibri" w:cs="Calibri"/>
        </w:rPr>
        <w:lastRenderedPageBreak/>
        <w:t xml:space="preserve">udziału w postępowaniu lub braku podstaw wykluczenia, o przedstawienie takich informacji lub dokumentów. </w:t>
      </w:r>
    </w:p>
    <w:p w:rsidR="000F22B1" w:rsidRDefault="000F22B1" w:rsidP="000F22B1">
      <w:pPr>
        <w:spacing w:after="137" w:line="259" w:lineRule="auto"/>
        <w:ind w:left="569" w:firstLine="0"/>
        <w:jc w:val="left"/>
        <w:rPr>
          <w:rFonts w:ascii="Calibri" w:hAnsi="Calibri" w:cs="Calibri"/>
        </w:rPr>
      </w:pPr>
    </w:p>
    <w:p w:rsidR="00D50453" w:rsidRPr="00D66734" w:rsidRDefault="00D50453" w:rsidP="00A82DE8">
      <w:pPr>
        <w:pStyle w:val="Akapitzlist"/>
        <w:numPr>
          <w:ilvl w:val="0"/>
          <w:numId w:val="2"/>
        </w:numPr>
        <w:spacing w:after="137" w:line="259" w:lineRule="auto"/>
        <w:ind w:left="709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POLEGAJĄCYCH NA ZASOBACH </w:t>
      </w:r>
      <w:r w:rsidR="00DC798F" w:rsidRPr="00163204">
        <w:rPr>
          <w:rFonts w:ascii="Calibri" w:hAnsi="Calibri" w:cs="Calibri"/>
          <w:b/>
          <w:highlight w:val="lightGray"/>
        </w:rPr>
        <w:t>INNYCH PODMIOTÓW ORAZ ZAMIERZAJĄCYCH POWIERZYĆ WYKONANIE CZĘŚCI ZAMÓWIEN</w:t>
      </w:r>
      <w:r w:rsidR="00D66734">
        <w:rPr>
          <w:rFonts w:ascii="Calibri" w:hAnsi="Calibri" w:cs="Calibri"/>
          <w:b/>
          <w:highlight w:val="lightGray"/>
        </w:rPr>
        <w:t>IA PODWYKONAWCOM – UDOSTĘPNIENIE</w:t>
      </w:r>
      <w:r w:rsidR="00DC798F" w:rsidRPr="00163204">
        <w:rPr>
          <w:rFonts w:ascii="Calibri" w:hAnsi="Calibri" w:cs="Calibri"/>
          <w:b/>
          <w:highlight w:val="lightGray"/>
        </w:rPr>
        <w:t xml:space="preserve"> ZASOBÓW</w:t>
      </w:r>
    </w:p>
    <w:p w:rsidR="00D66734" w:rsidRPr="00163204" w:rsidRDefault="00D66734" w:rsidP="00D66734">
      <w:pPr>
        <w:pStyle w:val="Akapitzlist"/>
        <w:spacing w:after="137" w:line="259" w:lineRule="auto"/>
        <w:ind w:left="709" w:firstLine="0"/>
        <w:rPr>
          <w:rFonts w:ascii="Calibri" w:hAnsi="Calibri" w:cs="Calibri"/>
          <w:highlight w:val="lightGray"/>
        </w:rPr>
      </w:pPr>
    </w:p>
    <w:p w:rsidR="00DC798F" w:rsidRDefault="00D50453" w:rsidP="00A82DE8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  może w celu potwierdzenia spełniania warunków udziału  w postępowaniu, w stosownych sytuacjach oraz w odniesieniu do konkretnego  zamówienia, lub jego części polegać na zdolnościach technicznych lub zawodowych podmiotów udostępniających zasoby, niezależnie od charakteru prawnego łączących go z nim stosunków prawnych. </w:t>
      </w:r>
    </w:p>
    <w:p w:rsidR="00DC798F" w:rsidRDefault="00D50453" w:rsidP="00A82DE8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W odniesieniu do warunków dotyczących wykształcenia, kwalifikacji zawodowych lub doświadczenia wykonawcy mogą polegać na zdolnościach podmiotów udostępniających zasoby, jeżeli podmi</w:t>
      </w:r>
      <w:r w:rsidR="00D66734">
        <w:rPr>
          <w:rFonts w:ascii="Calibri" w:hAnsi="Calibri" w:cs="Calibri"/>
          <w:szCs w:val="24"/>
        </w:rPr>
        <w:t>oty te wykonu</w:t>
      </w:r>
      <w:r w:rsidRPr="00DC798F">
        <w:rPr>
          <w:rFonts w:ascii="Calibri" w:hAnsi="Calibri" w:cs="Calibri"/>
          <w:szCs w:val="24"/>
        </w:rPr>
        <w:t xml:space="preserve">ją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>, do realizacji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te zdolności są wymagane. </w:t>
      </w:r>
    </w:p>
    <w:p w:rsidR="00D50453" w:rsidRDefault="00D50453" w:rsidP="00A82DE8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Wykonawca, który polega na zdolnościach lub sytuacji podmiotów udostępniających zasoby, składa wraz z ofertą </w:t>
      </w:r>
      <w:r w:rsidRPr="00ED4FFD">
        <w:rPr>
          <w:rFonts w:ascii="Calibri" w:hAnsi="Calibri" w:cs="Calibri"/>
          <w:szCs w:val="24"/>
        </w:rPr>
        <w:t>zobowiązanie podmiotu udostępniającego zasoby do oddania mu do dyspozycji niezbędnych zasobów na potrzeby realizacji danego zamówienia lub inny podmiotowy środek dowodowy</w:t>
      </w:r>
      <w:r w:rsidRPr="00DC798F">
        <w:rPr>
          <w:rFonts w:ascii="Calibri" w:hAnsi="Calibri" w:cs="Calibri"/>
          <w:szCs w:val="24"/>
        </w:rPr>
        <w:t xml:space="preserve"> potwierdzający, że wykonawca realizując zamówienie będzie dysponował niezbędnymi zasobami tych </w:t>
      </w:r>
      <w:r w:rsidRPr="001845F3">
        <w:rPr>
          <w:rFonts w:ascii="Calibri" w:hAnsi="Calibri" w:cs="Calibri"/>
          <w:color w:val="000000" w:themeColor="text1"/>
          <w:szCs w:val="24"/>
        </w:rPr>
        <w:t xml:space="preserve">podmiotów. </w:t>
      </w:r>
    </w:p>
    <w:p w:rsidR="00DC798F" w:rsidRDefault="00D50453" w:rsidP="00A82DE8">
      <w:pPr>
        <w:pStyle w:val="Akapitzlist"/>
        <w:numPr>
          <w:ilvl w:val="1"/>
          <w:numId w:val="2"/>
        </w:numPr>
        <w:ind w:left="851" w:right="474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Zobowiązanie podmiotu udostępniającego zasoby, o którym mowa w pkt. 10.3., potwierdza, że stosunek łączący wykonawcę z podmiotami udostępniającymi zasoby gwarantuje rzeczywisty dostęp do tych zasobów oraz określa w szczególności:</w:t>
      </w:r>
    </w:p>
    <w:p w:rsidR="00D50453" w:rsidRDefault="00DC798F" w:rsidP="00A82DE8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>zakres dostępnych wykonawcy zasobów p</w:t>
      </w:r>
      <w:r>
        <w:rPr>
          <w:rFonts w:ascii="Calibri" w:hAnsi="Calibri" w:cs="Calibri"/>
          <w:szCs w:val="24"/>
        </w:rPr>
        <w:t>odmiotu udostępniającego zasoby,</w:t>
      </w:r>
    </w:p>
    <w:p w:rsidR="00DC798F" w:rsidRDefault="00DC798F" w:rsidP="00A82DE8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sposób i okres udostępnienia wykonawcy i wykorzystania przez niego zasobów podmiotu udostępniającego te zasoby przy wykonywaniu zamówienia, </w:t>
      </w:r>
    </w:p>
    <w:p w:rsidR="00DC798F" w:rsidRPr="00DC798F" w:rsidRDefault="00DC798F" w:rsidP="00A82DE8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1027A">
        <w:rPr>
          <w:rFonts w:ascii="Calibri" w:hAnsi="Calibri" w:cs="Calibri"/>
          <w:szCs w:val="24"/>
        </w:rPr>
        <w:t>usługę</w:t>
      </w:r>
      <w:r w:rsidR="00D50453" w:rsidRPr="00DC798F">
        <w:rPr>
          <w:rFonts w:ascii="Calibri" w:hAnsi="Calibri" w:cs="Calibri"/>
          <w:szCs w:val="24"/>
        </w:rPr>
        <w:t xml:space="preserve">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wskazane zdolności dotyczą.</w:t>
      </w:r>
    </w:p>
    <w:p w:rsidR="00163204" w:rsidRDefault="00D50453" w:rsidP="00A82DE8">
      <w:pPr>
        <w:pStyle w:val="Akapitzlist"/>
        <w:numPr>
          <w:ilvl w:val="1"/>
          <w:numId w:val="2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   </w:t>
      </w:r>
    </w:p>
    <w:p w:rsidR="00D50453" w:rsidRPr="00DC798F" w:rsidRDefault="00D50453" w:rsidP="00A82DE8">
      <w:pPr>
        <w:pStyle w:val="Akapitzlist"/>
        <w:numPr>
          <w:ilvl w:val="1"/>
          <w:numId w:val="2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Jeżeli zdolności techniczne lub zawodowe podmiotu udostępniającego zasoby,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na którego zdolnościach polega Wykonawca, nie potwierdzają spełnienia przez Wykonawcę warunków udziału w postępowaniu lub zachodzą wobec tych podmiotów podstawy wykluczenia, Zamawiający zażąda, aby Wykonawca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terminie określonym przez Zamawiającego: </w:t>
      </w:r>
    </w:p>
    <w:p w:rsidR="00163204" w:rsidRPr="00163204" w:rsidRDefault="00D50453" w:rsidP="00A82DE8">
      <w:pPr>
        <w:pStyle w:val="Akapitzlist"/>
        <w:numPr>
          <w:ilvl w:val="0"/>
          <w:numId w:val="20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zastąpił ten podmiot innym podmiotem lub podmiotami lub </w:t>
      </w:r>
    </w:p>
    <w:p w:rsidR="00D50453" w:rsidRPr="00163204" w:rsidRDefault="00D50453" w:rsidP="00A82DE8">
      <w:pPr>
        <w:pStyle w:val="Akapitzlist"/>
        <w:numPr>
          <w:ilvl w:val="0"/>
          <w:numId w:val="20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lastRenderedPageBreak/>
        <w:t xml:space="preserve">wykazał, że samodzielnie spełnia warunki udziału w postępowaniu. </w:t>
      </w:r>
    </w:p>
    <w:p w:rsidR="00D50453" w:rsidRPr="00DC798F" w:rsidRDefault="00163204" w:rsidP="00997A60">
      <w:pPr>
        <w:spacing w:after="135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10.7</w:t>
      </w:r>
      <w:r>
        <w:rPr>
          <w:rFonts w:ascii="Calibri" w:hAnsi="Calibri" w:cs="Calibri"/>
          <w:szCs w:val="24"/>
        </w:rPr>
        <w:t xml:space="preserve">.  </w:t>
      </w:r>
      <w:r w:rsidR="00A542AD"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 w zakresie, w jakim powołuje się na ich zasoby, warunki udziału w postępowaniu, przedkłada również oświadczenie o którym mowa w pkt. 9.2. podmiotów udostępniających zasoby, potwierdzające brak podstaw wykluczenia tych podmiotów oraz spełnianie warunków udziału w postępowaniu w zakresie, w jakim Wykonawca powołuje się na ich zasoby.  </w:t>
      </w:r>
    </w:p>
    <w:p w:rsidR="00D50453" w:rsidRPr="00DC798F" w:rsidRDefault="00D50453" w:rsidP="00997A60">
      <w:pPr>
        <w:spacing w:after="139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10.8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Oświadczenie podmiotów udostępniających zasoby powinny być złożone w formie elektronicznej, lub w postaci elektronicznej opatrzonej podpisem zaufanym lub podpisem osobistym w zakresie w jakim potwierdzają okoliczności, o których mowa w treści art. 273 ust. 1 ustawy Pzp.  </w:t>
      </w:r>
    </w:p>
    <w:p w:rsidR="00D50453" w:rsidRPr="00DC798F" w:rsidRDefault="00D50453" w:rsidP="00F71379">
      <w:pPr>
        <w:spacing w:after="127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10.9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</w:t>
      </w:r>
      <w:r w:rsidR="00F71379">
        <w:rPr>
          <w:rFonts w:ascii="Calibri" w:hAnsi="Calibri" w:cs="Calibri"/>
          <w:szCs w:val="24"/>
        </w:rPr>
        <w:t xml:space="preserve">niu, o którym mowa w pkt. 9.2. </w:t>
      </w:r>
    </w:p>
    <w:p w:rsidR="00D50453" w:rsidRPr="00DC798F" w:rsidRDefault="00F71379" w:rsidP="00997A60">
      <w:pPr>
        <w:spacing w:after="142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10.10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nie może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D50453" w:rsidRPr="00DC798F" w:rsidRDefault="00F71379" w:rsidP="00997A60">
      <w:pPr>
        <w:spacing w:after="134" w:line="255" w:lineRule="auto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10.11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</w:t>
      </w:r>
      <w:r w:rsidR="00D50453" w:rsidRPr="00DC798F">
        <w:rPr>
          <w:rFonts w:ascii="Calibri" w:hAnsi="Calibri" w:cs="Calibri"/>
          <w:b/>
          <w:szCs w:val="24"/>
        </w:rPr>
        <w:t>może powierzyć wykonanie części zamówienia podwykonawcy</w:t>
      </w:r>
      <w:r w:rsidR="00D50453" w:rsidRPr="00DC798F">
        <w:rPr>
          <w:rFonts w:ascii="Calibri" w:hAnsi="Calibri" w:cs="Calibri"/>
          <w:szCs w:val="24"/>
        </w:rPr>
        <w:t xml:space="preserve">. Zamawiający żąda wskazania przez wykonawcę, w ofercie, części zamówienia, których wykonanie zamierza powierzyć podwykonawcom, oraz podania nazw ewentualnych podwykonawców, jeżeli są już znani.  </w:t>
      </w:r>
    </w:p>
    <w:p w:rsidR="00D50453" w:rsidRPr="00DC798F" w:rsidRDefault="00F71379" w:rsidP="00997A60">
      <w:pPr>
        <w:spacing w:after="91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10.12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Pozostałe wymagania dotyczące podwykonawstwa zostały określone </w:t>
      </w:r>
      <w:r w:rsidR="00163204">
        <w:rPr>
          <w:rFonts w:ascii="Calibri" w:hAnsi="Calibri" w:cs="Calibri"/>
          <w:szCs w:val="24"/>
        </w:rPr>
        <w:br/>
      </w:r>
      <w:r w:rsidR="00D50453" w:rsidRPr="00DC798F">
        <w:rPr>
          <w:rFonts w:ascii="Calibri" w:hAnsi="Calibri" w:cs="Calibri"/>
          <w:szCs w:val="24"/>
        </w:rPr>
        <w:t xml:space="preserve">w </w:t>
      </w:r>
      <w:r w:rsidR="00163204">
        <w:rPr>
          <w:rFonts w:ascii="Calibri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Projektowanych postanowieniach umowy – wzorze umowy. </w:t>
      </w:r>
    </w:p>
    <w:p w:rsidR="00D50453" w:rsidRPr="00216644" w:rsidRDefault="00D50453" w:rsidP="00D50453">
      <w:pPr>
        <w:spacing w:after="153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D50453" w:rsidRPr="00163204" w:rsidRDefault="00D50453" w:rsidP="00A82DE8">
      <w:pPr>
        <w:pStyle w:val="Akapitzlist"/>
        <w:numPr>
          <w:ilvl w:val="0"/>
          <w:numId w:val="4"/>
        </w:numPr>
        <w:spacing w:after="127" w:line="271" w:lineRule="auto"/>
        <w:ind w:left="709" w:right="43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WSPÓLNIE UBIEGAJĄCYCH SIĘ  O UDZIELENIE ZAMÓWIENIA (SPÓŁKI CYWILNE/KONSORCJA) </w:t>
      </w:r>
    </w:p>
    <w:p w:rsidR="00D50453" w:rsidRPr="00163204" w:rsidRDefault="00D50453" w:rsidP="00A82DE8">
      <w:pPr>
        <w:numPr>
          <w:ilvl w:val="1"/>
          <w:numId w:val="4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Wykonawcy mogą wspólnie ubiegać się o udzieleni</w:t>
      </w:r>
      <w:r w:rsidR="00163204">
        <w:rPr>
          <w:rFonts w:ascii="Calibri" w:hAnsi="Calibri" w:cs="Calibri"/>
        </w:rPr>
        <w:t>e zamówienia. W takim przypadku Wykonawcy ustanawiają pełnomocnika do reprezentowania ich w postępowaniu o udzielenie zamówienia albo reprezentowania w postępowaniu i zawarcia umowy w sprawie zamówienia publicznego.</w:t>
      </w:r>
    </w:p>
    <w:p w:rsidR="00D50453" w:rsidRPr="00163204" w:rsidRDefault="00D50453" w:rsidP="00A82DE8">
      <w:pPr>
        <w:numPr>
          <w:ilvl w:val="1"/>
          <w:numId w:val="4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Wykonawców wspólnie ubiegających się o udzielenie zamówienia, żaden z nich nie może podlegać wykluczeniu na podstawi</w:t>
      </w:r>
      <w:r w:rsidR="00F71379">
        <w:rPr>
          <w:rFonts w:ascii="Calibri" w:hAnsi="Calibri" w:cs="Calibri"/>
        </w:rPr>
        <w:t>e art. 108 ust. 1 ustawy Pzp.</w:t>
      </w:r>
    </w:p>
    <w:p w:rsidR="00D50453" w:rsidRPr="00163204" w:rsidRDefault="00D50453" w:rsidP="00A82DE8">
      <w:pPr>
        <w:numPr>
          <w:ilvl w:val="1"/>
          <w:numId w:val="4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wspólnego ubiegania się o zamówienie przez Wykonawców, oświadczenie, o którym mowa w pkt. 9.2 składa każdy z Wykonawców wspólnie ubiegających się o zamówienie. Oświadczenia te potwierdzają brak podstaw wykluczenia oraz spełnianie warunków udziału w postępowa</w:t>
      </w:r>
      <w:r w:rsidR="00A542AD">
        <w:rPr>
          <w:rFonts w:ascii="Calibri" w:hAnsi="Calibri" w:cs="Calibri"/>
        </w:rPr>
        <w:t xml:space="preserve">niu w zakresie, </w:t>
      </w:r>
      <w:r w:rsidR="006B158E">
        <w:rPr>
          <w:rFonts w:ascii="Calibri" w:hAnsi="Calibri" w:cs="Calibri"/>
        </w:rPr>
        <w:t xml:space="preserve">w którym każdy </w:t>
      </w:r>
      <w:r w:rsidRPr="00216644">
        <w:rPr>
          <w:rFonts w:ascii="Calibri" w:hAnsi="Calibri" w:cs="Calibri"/>
        </w:rPr>
        <w:t xml:space="preserve">z Wykonawców wykazuje spełnianie warunków udziału w postępowaniu. </w:t>
      </w:r>
    </w:p>
    <w:p w:rsidR="00D50453" w:rsidRPr="00216644" w:rsidRDefault="00D50453" w:rsidP="00163204">
      <w:pPr>
        <w:spacing w:after="148" w:line="259" w:lineRule="auto"/>
        <w:ind w:left="569" w:firstLine="0"/>
        <w:jc w:val="left"/>
        <w:rPr>
          <w:rFonts w:ascii="Calibri" w:hAnsi="Calibri" w:cs="Calibri"/>
        </w:rPr>
      </w:pPr>
    </w:p>
    <w:p w:rsidR="00DE40DC" w:rsidRPr="00163204" w:rsidRDefault="00E57031" w:rsidP="00A82DE8">
      <w:pPr>
        <w:pStyle w:val="Akapitzlist"/>
        <w:numPr>
          <w:ilvl w:val="0"/>
          <w:numId w:val="4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lastRenderedPageBreak/>
        <w:t>PROJEKTOWANE POSTANOWIENIA UMOWY W SPRAWIE ZAMÓWIENIA PUBLICZNEGO, KTÓRE ZOSTANĄ WPROWADZONE DO TREŚCI TEJ UMOWY</w:t>
      </w:r>
    </w:p>
    <w:p w:rsidR="00E57031" w:rsidRPr="00216644" w:rsidRDefault="00E57031" w:rsidP="00D94595">
      <w:pPr>
        <w:spacing w:after="133" w:line="271" w:lineRule="auto"/>
        <w:ind w:left="567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Projektowane postanowienia umowy w sprawie zamówienia publicznego, które zostaną wprowadzone do treści tej umowy, określone zostały w </w:t>
      </w:r>
      <w:r w:rsidRPr="002B4E93">
        <w:rPr>
          <w:rFonts w:ascii="Calibri" w:hAnsi="Calibri" w:cs="Calibri"/>
          <w:color w:val="000000" w:themeColor="text1"/>
        </w:rPr>
        <w:t xml:space="preserve">załączniku </w:t>
      </w:r>
      <w:r w:rsidR="00FC7996" w:rsidRPr="002B4E93">
        <w:rPr>
          <w:rFonts w:ascii="Calibri" w:hAnsi="Calibri" w:cs="Calibri"/>
          <w:color w:val="000000" w:themeColor="text1"/>
        </w:rPr>
        <w:t>nr 2</w:t>
      </w:r>
      <w:r w:rsidRPr="002B4E93">
        <w:rPr>
          <w:rFonts w:ascii="Calibri" w:hAnsi="Calibri" w:cs="Calibri"/>
          <w:color w:val="000000" w:themeColor="text1"/>
        </w:rPr>
        <w:t xml:space="preserve"> do SWZ. </w:t>
      </w:r>
    </w:p>
    <w:p w:rsidR="00E57031" w:rsidRPr="00163204" w:rsidRDefault="00E57031" w:rsidP="00A82DE8">
      <w:pPr>
        <w:numPr>
          <w:ilvl w:val="0"/>
          <w:numId w:val="4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KORESPODENCJI ELEKTRONICZNEJ. </w:t>
      </w:r>
    </w:p>
    <w:p w:rsidR="00FB3186" w:rsidRPr="00FB3186" w:rsidRDefault="00B81C0F" w:rsidP="00A82DE8">
      <w:pPr>
        <w:pStyle w:val="Akapitzlist"/>
        <w:numPr>
          <w:ilvl w:val="1"/>
          <w:numId w:val="21"/>
        </w:numPr>
        <w:spacing w:after="137"/>
        <w:ind w:left="709" w:right="229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 postępowaniu o udzielenie zamówienia komunikacja między Zamawiającym  </w:t>
      </w:r>
      <w:r w:rsidRPr="00FB3186">
        <w:rPr>
          <w:rFonts w:ascii="Calibri" w:hAnsi="Calibri" w:cs="Calibri"/>
        </w:rPr>
        <w:br/>
        <w:t xml:space="preserve">a Wykonawcami odbywa się drogą elektroniczną przy użyciu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</w:t>
      </w:r>
      <w:hyperlink r:id="rId9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https://miniportal.uzp.gov.pl/</w:t>
        </w:r>
      </w:hyperlink>
      <w:hyperlink r:id="rId10">
        <w:r w:rsidRPr="00FB3186">
          <w:rPr>
            <w:rFonts w:ascii="Calibri" w:hAnsi="Calibri" w:cs="Calibri"/>
          </w:rPr>
          <w:t>,</w:t>
        </w:r>
      </w:hyperlink>
      <w:r w:rsidRPr="00FB3186">
        <w:rPr>
          <w:rFonts w:ascii="Calibri" w:hAnsi="Calibri" w:cs="Calibri"/>
        </w:rPr>
        <w:t xml:space="preserve"> </w:t>
      </w:r>
      <w:proofErr w:type="spellStart"/>
      <w:r w:rsidRPr="00FB3186">
        <w:rPr>
          <w:rFonts w:ascii="Calibri" w:hAnsi="Calibri" w:cs="Calibri"/>
        </w:rPr>
        <w:t>ePUAPu</w:t>
      </w:r>
      <w:proofErr w:type="spellEnd"/>
      <w:r w:rsidRPr="00FB3186">
        <w:rPr>
          <w:rFonts w:ascii="Calibri" w:hAnsi="Calibri" w:cs="Calibri"/>
        </w:rPr>
        <w:t xml:space="preserve"> </w:t>
      </w:r>
      <w:hyperlink r:id="rId11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https://epuap.gov.pl/wps/portal</w:t>
        </w:r>
      </w:hyperlink>
      <w:hyperlink r:id="rId12">
        <w:r w:rsidRPr="00FB3186">
          <w:rPr>
            <w:rFonts w:ascii="Calibri" w:hAnsi="Calibri" w:cs="Calibri"/>
          </w:rPr>
          <w:t xml:space="preserve"> </w:t>
        </w:r>
      </w:hyperlink>
      <w:r w:rsidRPr="00FB3186">
        <w:rPr>
          <w:rFonts w:ascii="Calibri" w:hAnsi="Calibri" w:cs="Calibri"/>
        </w:rPr>
        <w:t>oraz poczty elektronicznej:</w:t>
      </w:r>
      <w:r w:rsidRPr="00FB3186">
        <w:rPr>
          <w:rFonts w:ascii="Calibri" w:hAnsi="Calibri" w:cs="Calibri"/>
          <w:u w:val="single" w:color="0000FF"/>
        </w:rPr>
        <w:t xml:space="preserve"> </w:t>
      </w:r>
      <w:hyperlink r:id="rId13" w:history="1">
        <w:r w:rsidRPr="00FB3186">
          <w:rPr>
            <w:rStyle w:val="Hipercze"/>
            <w:rFonts w:ascii="Calibri" w:hAnsi="Calibri" w:cs="Calibri"/>
            <w:u w:color="0000FF"/>
          </w:rPr>
          <w:t>info@muzeumrolnictwa.pl</w:t>
        </w:r>
      </w:hyperlink>
      <w:r w:rsidRPr="00FB3186">
        <w:rPr>
          <w:rFonts w:ascii="Calibri" w:hAnsi="Calibri" w:cs="Calibri"/>
          <w:color w:val="0000FF"/>
          <w:u w:val="single" w:color="0000FF"/>
        </w:rPr>
        <w:t xml:space="preserve"> </w:t>
      </w:r>
    </w:p>
    <w:p w:rsidR="00B81C0F" w:rsidRPr="00FB3186" w:rsidRDefault="00B81C0F" w:rsidP="00A82DE8">
      <w:pPr>
        <w:pStyle w:val="Akapitzlist"/>
        <w:numPr>
          <w:ilvl w:val="1"/>
          <w:numId w:val="21"/>
        </w:numPr>
        <w:spacing w:after="137"/>
        <w:ind w:left="709" w:right="229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Wnioski, zawiadomienia oraz informacje (zwanymi dalej ogólnie „korespondencją”) Zamawiający i Wykonawcy przekazują powołując się na numer</w:t>
      </w:r>
      <w:r w:rsidR="00F71379">
        <w:rPr>
          <w:rFonts w:ascii="Calibri" w:hAnsi="Calibri" w:cs="Calibri"/>
        </w:rPr>
        <w:t xml:space="preserve"> referencyjny postępowania tj. 7</w:t>
      </w:r>
      <w:r w:rsidR="00941A6F">
        <w:rPr>
          <w:rFonts w:ascii="Calibri" w:hAnsi="Calibri" w:cs="Calibri"/>
        </w:rPr>
        <w:t>/2022</w:t>
      </w:r>
      <w:r w:rsidRPr="00FB3186">
        <w:rPr>
          <w:rFonts w:ascii="Calibri" w:hAnsi="Calibri" w:cs="Calibri"/>
        </w:rPr>
        <w:t xml:space="preserve">. </w:t>
      </w:r>
    </w:p>
    <w:p w:rsidR="00FB3186" w:rsidRDefault="00B81C0F" w:rsidP="00A82DE8">
      <w:pPr>
        <w:pStyle w:val="Akapitzlist"/>
        <w:numPr>
          <w:ilvl w:val="2"/>
          <w:numId w:val="21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za pośrednictwem dedykowanego formularza udostępnionego przez </w:t>
      </w:r>
      <w:proofErr w:type="spellStart"/>
      <w:r w:rsidRPr="00FB3186">
        <w:rPr>
          <w:rFonts w:ascii="Calibri" w:hAnsi="Calibri" w:cs="Calibri"/>
        </w:rPr>
        <w:t>miniPortal</w:t>
      </w:r>
      <w:proofErr w:type="spellEnd"/>
      <w:r w:rsidRPr="00FB3186">
        <w:rPr>
          <w:rFonts w:ascii="Calibri" w:hAnsi="Calibri" w:cs="Calibri"/>
        </w:rPr>
        <w:t xml:space="preserve"> (Formularz do komunikacji) lub dostępnego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,  </w:t>
      </w:r>
    </w:p>
    <w:p w:rsidR="00B81C0F" w:rsidRPr="00FB3186" w:rsidRDefault="00B81C0F" w:rsidP="00A82DE8">
      <w:pPr>
        <w:pStyle w:val="Akapitzlist"/>
        <w:numPr>
          <w:ilvl w:val="2"/>
          <w:numId w:val="21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drogą elektroniczną na adres: </w:t>
      </w:r>
      <w:r w:rsidRPr="00FB3186">
        <w:rPr>
          <w:rFonts w:ascii="Calibri" w:hAnsi="Calibri" w:cs="Calibri"/>
          <w:color w:val="2F5496" w:themeColor="accent5" w:themeShade="BF"/>
          <w:u w:val="single" w:color="0000FF"/>
        </w:rPr>
        <w:t>info@</w:t>
      </w:r>
      <w:r w:rsidR="000E568E" w:rsidRPr="00FB3186">
        <w:rPr>
          <w:rFonts w:ascii="Calibri" w:hAnsi="Calibri" w:cs="Calibri"/>
          <w:color w:val="2F5496" w:themeColor="accent5" w:themeShade="BF"/>
          <w:u w:val="single" w:color="0000FF"/>
        </w:rPr>
        <w:t>muzeumrolnictwa.pl</w:t>
      </w:r>
      <w:r w:rsidRPr="00FB3186">
        <w:rPr>
          <w:rFonts w:ascii="Calibri" w:hAnsi="Calibri" w:cs="Calibri"/>
          <w:color w:val="2F5496" w:themeColor="accent5" w:themeShade="BF"/>
        </w:rPr>
        <w:t xml:space="preserve"> </w:t>
      </w:r>
      <w:r w:rsidRPr="00FB3186">
        <w:rPr>
          <w:rFonts w:ascii="Calibri" w:hAnsi="Calibri" w:cs="Calibri"/>
        </w:rPr>
        <w:t xml:space="preserve">przy czym sposób komunikacji wskazany w niniejszym podpunkcie nie jest właściwy dla oferty oraz dokumentów składanych wraz z ofertą (wymagających szyfrowania), które należy składać w sposób wskazany w pkt </w:t>
      </w:r>
      <w:r w:rsidR="00FB3186">
        <w:rPr>
          <w:rFonts w:ascii="Calibri" w:hAnsi="Calibri" w:cs="Calibri"/>
        </w:rPr>
        <w:t>13.2.1.</w:t>
      </w:r>
      <w:r w:rsidRPr="00FB3186">
        <w:rPr>
          <w:rFonts w:ascii="Calibri" w:hAnsi="Calibri" w:cs="Calibri"/>
        </w:rPr>
        <w:t xml:space="preserve"> SWZ.  </w:t>
      </w:r>
    </w:p>
    <w:p w:rsidR="00FB3186" w:rsidRDefault="00B81C0F" w:rsidP="00A82DE8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zamierzający wziąć udział w postępowaniu o udzielenie zamówienia publicznego, musi posiadać konto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. Wykonawca posiadający konto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 ma dostęp do formularzy: złożenia, zmiany, wycofania oferty lub wniosku oraz</w:t>
      </w:r>
      <w:r w:rsidR="000E568E" w:rsidRPr="00FB3186">
        <w:rPr>
          <w:rFonts w:ascii="Calibri" w:hAnsi="Calibri" w:cs="Calibri"/>
        </w:rPr>
        <w:t xml:space="preserve"> do formularza do komunikacji. </w:t>
      </w:r>
    </w:p>
    <w:p w:rsidR="00B81C0F" w:rsidRDefault="00B81C0F" w:rsidP="00A82DE8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Warunkach korzystania z elektronicznej platformy usług administracji publicznej (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).  </w:t>
      </w:r>
    </w:p>
    <w:p w:rsidR="00B81C0F" w:rsidRDefault="00B81C0F" w:rsidP="00A82DE8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Maksymalny rozmiar plików przesyłanych za pośrednictwem dedykowanych formularzy do: złożenia, zmiany, wycofania oferty lub wniosku oraz do komunikacji wynosi 150 MB.</w:t>
      </w:r>
    </w:p>
    <w:p w:rsidR="00B81C0F" w:rsidRDefault="00B81C0F" w:rsidP="00A82DE8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przystępując do niniejszego postępowania o udzielenie zamówienia publicznego, akceptuje warunki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, określone w Regulaminie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zobowiązuje się korzystając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przestrzegać postanowień tego regulaminu.  </w:t>
      </w:r>
    </w:p>
    <w:p w:rsidR="000E568E" w:rsidRDefault="00B81C0F" w:rsidP="00A82DE8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</w:t>
      </w:r>
      <w:r w:rsidR="002A0D46" w:rsidRPr="00FB3186">
        <w:rPr>
          <w:rFonts w:ascii="Calibri" w:hAnsi="Calibri" w:cs="Calibri"/>
        </w:rPr>
        <w:t>ę</w:t>
      </w:r>
      <w:r w:rsidR="00865F03">
        <w:rPr>
          <w:rFonts w:ascii="Calibri" w:hAnsi="Calibri" w:cs="Calibri"/>
        </w:rPr>
        <w:t xml:space="preserve"> datę ich przekazania na </w:t>
      </w:r>
      <w:proofErr w:type="spellStart"/>
      <w:r w:rsidR="0006110C">
        <w:rPr>
          <w:rFonts w:ascii="Calibri" w:hAnsi="Calibri" w:cs="Calibri"/>
        </w:rPr>
        <w:t>ePUAP</w:t>
      </w:r>
      <w:proofErr w:type="spellEnd"/>
      <w:r w:rsidR="00586E4F">
        <w:rPr>
          <w:rFonts w:ascii="Calibri" w:hAnsi="Calibri" w:cs="Calibri"/>
        </w:rPr>
        <w:t xml:space="preserve">, a w przypadku przekazywania tych dokumentów oraz informacji za pomocą poczty elektronicznej – datą ich przesłania będzie potwierdzenie dostarczenia wiadomości zawierającej dokument/informację z serwera  pocztowego Zamawiającego. </w:t>
      </w:r>
    </w:p>
    <w:p w:rsidR="000E568E" w:rsidRDefault="00B81C0F" w:rsidP="00A82DE8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lastRenderedPageBreak/>
        <w:t>W postępowaniu o udzielenie zamówienia korespondencja elektroniczna (</w:t>
      </w:r>
      <w:r w:rsidRPr="00FB3186">
        <w:rPr>
          <w:rFonts w:ascii="Calibri" w:hAnsi="Calibri" w:cs="Calibri"/>
          <w:u w:val="single" w:color="000000"/>
        </w:rPr>
        <w:t>inna niż</w:t>
      </w:r>
      <w:r w:rsidRPr="00FB3186">
        <w:rPr>
          <w:rFonts w:ascii="Calibri" w:hAnsi="Calibri" w:cs="Calibri"/>
        </w:rPr>
        <w:t xml:space="preserve"> </w:t>
      </w:r>
      <w:r w:rsidRPr="00FB3186">
        <w:rPr>
          <w:rFonts w:ascii="Calibri" w:hAnsi="Calibri" w:cs="Calibri"/>
          <w:u w:val="single" w:color="000000"/>
        </w:rPr>
        <w:t xml:space="preserve">oferta </w:t>
      </w:r>
      <w:r w:rsidR="00C80FBC" w:rsidRPr="00FB3186">
        <w:rPr>
          <w:rFonts w:ascii="Calibri" w:hAnsi="Calibri" w:cs="Calibri"/>
          <w:u w:val="single" w:color="000000"/>
        </w:rPr>
        <w:t>oraz załączniki do oferty</w:t>
      </w:r>
      <w:r w:rsidRPr="00FB3186">
        <w:rPr>
          <w:rFonts w:ascii="Calibri" w:hAnsi="Calibri" w:cs="Calibri"/>
        </w:rPr>
        <w:t xml:space="preserve">) odbywa się elektronicznie za pośrednictwem </w:t>
      </w:r>
      <w:r w:rsidRPr="00FB3186">
        <w:rPr>
          <w:rFonts w:ascii="Calibri" w:hAnsi="Calibri" w:cs="Calibri"/>
          <w:i/>
        </w:rPr>
        <w:t xml:space="preserve">dedykowanego formularza dostępnego na </w:t>
      </w:r>
      <w:proofErr w:type="spellStart"/>
      <w:r w:rsidRPr="00FB3186">
        <w:rPr>
          <w:rFonts w:ascii="Calibri" w:hAnsi="Calibri" w:cs="Calibri"/>
          <w:i/>
        </w:rPr>
        <w:t>ePUAP</w:t>
      </w:r>
      <w:proofErr w:type="spellEnd"/>
      <w:r w:rsidRPr="00FB3186">
        <w:rPr>
          <w:rFonts w:ascii="Calibri" w:hAnsi="Calibri" w:cs="Calibri"/>
          <w:i/>
        </w:rPr>
        <w:t xml:space="preserve"> oraz udostępnionego przez </w:t>
      </w:r>
      <w:proofErr w:type="spellStart"/>
      <w:r w:rsidRPr="00FB3186">
        <w:rPr>
          <w:rFonts w:ascii="Calibri" w:hAnsi="Calibri" w:cs="Calibri"/>
          <w:i/>
        </w:rPr>
        <w:t>miniPortal</w:t>
      </w:r>
      <w:proofErr w:type="spellEnd"/>
      <w:r w:rsidRPr="00FB3186">
        <w:rPr>
          <w:rFonts w:ascii="Calibri" w:hAnsi="Calibri" w:cs="Calibri"/>
          <w:i/>
        </w:rPr>
        <w:t xml:space="preserve"> (Formularz do komunikacji). </w:t>
      </w:r>
      <w:r w:rsidR="00C80FBC" w:rsidRPr="00FB3186">
        <w:rPr>
          <w:rFonts w:ascii="Calibri" w:hAnsi="Calibri" w:cs="Calibri"/>
        </w:rPr>
        <w:t xml:space="preserve">Zamawiający może również komunikować się z Wykonawcami za pomocą poczty elektronicznej, email: </w:t>
      </w:r>
      <w:hyperlink r:id="rId14" w:history="1">
        <w:r w:rsidR="00C80FBC" w:rsidRPr="00FB3186">
          <w:rPr>
            <w:rStyle w:val="Hipercze"/>
            <w:rFonts w:ascii="Calibri" w:hAnsi="Calibri" w:cs="Calibri"/>
          </w:rPr>
          <w:t>info@muzeumrolnictwa.pl</w:t>
        </w:r>
      </w:hyperlink>
      <w:r w:rsidR="00C80FBC" w:rsidRPr="00FB3186">
        <w:rPr>
          <w:rFonts w:ascii="Calibri" w:hAnsi="Calibri" w:cs="Calibri"/>
        </w:rPr>
        <w:t xml:space="preserve">.  </w:t>
      </w:r>
      <w:r w:rsidRPr="00FB3186">
        <w:rPr>
          <w:rFonts w:ascii="Calibri" w:hAnsi="Calibri" w:cs="Calibri"/>
        </w:rPr>
        <w:t xml:space="preserve">  </w:t>
      </w:r>
    </w:p>
    <w:p w:rsidR="002A0D46" w:rsidRDefault="00B81C0F" w:rsidP="00A82DE8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Sposób sporządzania i przekazywania informacji określają rozporządzenie Prezesa Rady Ministrów z dnia 30 grudnia 2020 r. (Dz.U. z 2020 r., poz. 2452) w sprawie sposobu sporządzania i przekazywania informacji oraz wymagań technicznych dla dokumentów elektronicznych oraz środków komunikacji elektronicznej w postępowaniu o udzielenie zamówienia publicznego lub konkursie oraz rozporządzenie Ministra Rozwoju, pracy i technologii z dnia 23 grudnia 2020 r. (Dz.U. z 2020 r., poz. 2415) w sprawie podmiotowych środków dowodowych oraz innych dokumentów lub oświadczeń, jakich może żądać zamawiający od wykonawcy. Jeżeli Zamawiający lub Wykonawca przekazują oświa</w:t>
      </w:r>
      <w:r w:rsidR="002A0D46" w:rsidRPr="00FB3186">
        <w:rPr>
          <w:rFonts w:ascii="Calibri" w:hAnsi="Calibri" w:cs="Calibri"/>
        </w:rPr>
        <w:t xml:space="preserve">dczenia, wnioski, zawiadomienia oraz informacje za pośrednictwem środków komunikacji elektronicznej, każda ze stron na żądanie drugiej strony niezwłocznie potwierdza fakt ich otrzymania. </w:t>
      </w:r>
    </w:p>
    <w:p w:rsidR="002A0D46" w:rsidRPr="002B4E93" w:rsidRDefault="002A0D46" w:rsidP="00A82DE8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2B4E93">
        <w:rPr>
          <w:rFonts w:ascii="Calibri" w:hAnsi="Calibri" w:cs="Calibri"/>
        </w:rPr>
        <w:t xml:space="preserve">Zamawiający nie przewiduje sposobu komunikowania się z Wykonawcami w inny sposób niż przy użyciu środków komunikacji elektronicznej, wskazanych w SWZ. </w:t>
      </w:r>
    </w:p>
    <w:p w:rsidR="00B81C0F" w:rsidRPr="00216644" w:rsidRDefault="00B81C0F" w:rsidP="002A0D4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E57031" w:rsidRPr="00FB3186" w:rsidRDefault="00C80FBC" w:rsidP="00A82DE8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FB3186">
        <w:rPr>
          <w:rFonts w:ascii="Calibri" w:hAnsi="Calibri" w:cs="Calibri"/>
          <w:b/>
          <w:highlight w:val="lightGray"/>
        </w:rPr>
        <w:t>WSKAZANIE OSÓB UPRAWNIONYCH DO KOMUNIKOWANIA SIĘ Z WYKONAWCAMI</w:t>
      </w:r>
    </w:p>
    <w:p w:rsidR="00C80FBC" w:rsidRPr="00216644" w:rsidRDefault="00C80FBC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wyznacza następujące osoby do kontaktu z Wykonawcami: </w:t>
      </w:r>
    </w:p>
    <w:p w:rsidR="000C52EF" w:rsidRPr="00216644" w:rsidRDefault="00651358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>
        <w:rPr>
          <w:rFonts w:ascii="Calibri" w:hAnsi="Calibri" w:cs="Calibri"/>
        </w:rPr>
        <w:t>Sławomir Uszyński</w:t>
      </w:r>
    </w:p>
    <w:p w:rsidR="000C52EF" w:rsidRDefault="000C52E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email: </w:t>
      </w:r>
      <w:hyperlink r:id="rId15" w:history="1">
        <w:r w:rsidRPr="00216644">
          <w:rPr>
            <w:rStyle w:val="Hipercze"/>
            <w:rFonts w:ascii="Calibri" w:hAnsi="Calibri" w:cs="Calibri"/>
          </w:rPr>
          <w:t>info@muzeumrolnictwa.pl</w:t>
        </w:r>
      </w:hyperlink>
      <w:r w:rsidRPr="00216644">
        <w:rPr>
          <w:rFonts w:ascii="Calibri" w:hAnsi="Calibri" w:cs="Calibri"/>
        </w:rPr>
        <w:t xml:space="preserve"> </w:t>
      </w:r>
    </w:p>
    <w:p w:rsidR="00865F03" w:rsidRPr="00216644" w:rsidRDefault="00865F03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865F03" w:rsidRPr="00123FF7" w:rsidRDefault="00865F03" w:rsidP="00A82DE8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865F03">
        <w:rPr>
          <w:rFonts w:ascii="Calibri" w:hAnsi="Calibri" w:cs="Calibri"/>
          <w:b/>
          <w:highlight w:val="lightGray"/>
        </w:rPr>
        <w:t>OPIS SPOSOBU PRZYGOTOWANIA OFERTY</w:t>
      </w:r>
    </w:p>
    <w:p w:rsidR="00865F03" w:rsidRPr="00865F03" w:rsidRDefault="0054793F" w:rsidP="00A82DE8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Wykonawca może złożyć ofertę na jedną wybraną część zamówienia lub na </w:t>
      </w:r>
      <w:r w:rsidR="00F71379">
        <w:rPr>
          <w:rFonts w:ascii="Calibri" w:hAnsi="Calibri" w:cs="Calibri"/>
        </w:rPr>
        <w:t xml:space="preserve">trzy </w:t>
      </w:r>
      <w:r>
        <w:rPr>
          <w:rFonts w:ascii="Calibri" w:hAnsi="Calibri" w:cs="Calibri"/>
        </w:rPr>
        <w:t>części.</w:t>
      </w:r>
      <w:r w:rsidR="00865F03" w:rsidRPr="00865F03">
        <w:rPr>
          <w:rFonts w:ascii="Calibri" w:hAnsi="Calibri" w:cs="Calibri"/>
        </w:rPr>
        <w:t xml:space="preserve">  </w:t>
      </w:r>
    </w:p>
    <w:p w:rsidR="00865F03" w:rsidRPr="00865F03" w:rsidRDefault="00865F03" w:rsidP="00A82DE8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>Oferta musi być sporządzona w języku polskim, w formie elektronicznej lub w postaci elektronicznej opatrzonej podpisem zaufanym lub podpisem osobistym przez osobę/osoby upoważnione do składania oświadczeń woli w imieniu Wykonawcy, wymienione w Krajowym Rejestrze Sądowym bądź ewidencji działalności gospodarczej lub osoby posiadające pisemne pełnomocnictwo w tym zakresie w jednym z następujących formatów danych: .pdf, .</w:t>
      </w:r>
      <w:proofErr w:type="spellStart"/>
      <w:r w:rsidRPr="00865F03">
        <w:rPr>
          <w:rFonts w:ascii="Calibri" w:hAnsi="Calibri" w:cs="Calibri"/>
        </w:rPr>
        <w:t>doc</w:t>
      </w:r>
      <w:proofErr w:type="spellEnd"/>
      <w:r w:rsidRPr="00865F03">
        <w:rPr>
          <w:rFonts w:ascii="Calibri" w:hAnsi="Calibri" w:cs="Calibri"/>
        </w:rPr>
        <w:t>, .</w:t>
      </w:r>
      <w:proofErr w:type="spellStart"/>
      <w:r w:rsidRPr="00865F03">
        <w:rPr>
          <w:rFonts w:ascii="Calibri" w:hAnsi="Calibri" w:cs="Calibri"/>
        </w:rPr>
        <w:t>docx</w:t>
      </w:r>
      <w:proofErr w:type="spellEnd"/>
      <w:r w:rsidRPr="00865F03">
        <w:rPr>
          <w:rFonts w:ascii="Calibri" w:hAnsi="Calibri" w:cs="Calibri"/>
        </w:rPr>
        <w:t xml:space="preserve">. Pełnomocnictwo stanowi załącznik do oferty. Dokumenty sporządzone w języku obcym muszą być złożone wraz z tłumaczeniem na język polski.   </w:t>
      </w:r>
    </w:p>
    <w:p w:rsidR="00865F03" w:rsidRPr="00865F03" w:rsidRDefault="00865F03" w:rsidP="00A82DE8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>Sposób złożenia oferty, w tym zaszyfrowania oferty opisany został w Regulaminie korzystania z mini portalu (</w:t>
      </w:r>
      <w:hyperlink r:id="rId16">
        <w:r w:rsidRPr="00865F03">
          <w:rPr>
            <w:rFonts w:ascii="Calibri" w:hAnsi="Calibri" w:cs="Calibri"/>
            <w:color w:val="0000FF"/>
            <w:u w:val="single" w:color="0000FF"/>
          </w:rPr>
          <w:t>https://miniportal.uzp.gov.pl</w:t>
        </w:r>
      </w:hyperlink>
      <w:hyperlink r:id="rId17">
        <w:r w:rsidRPr="00865F03">
          <w:rPr>
            <w:rFonts w:ascii="Calibri" w:hAnsi="Calibri" w:cs="Calibri"/>
          </w:rPr>
          <w:t xml:space="preserve"> </w:t>
        </w:r>
      </w:hyperlink>
      <w:r w:rsidRPr="00865F03">
        <w:rPr>
          <w:rFonts w:ascii="Calibri" w:hAnsi="Calibri" w:cs="Calibri"/>
        </w:rPr>
        <w:t xml:space="preserve">).  Składając ofertę Wykonawca akceptuje Regulamin korzystania z </w:t>
      </w:r>
      <w:proofErr w:type="spellStart"/>
      <w:r w:rsidRPr="00865F03">
        <w:rPr>
          <w:rFonts w:ascii="Calibri" w:hAnsi="Calibri" w:cs="Calibri"/>
        </w:rPr>
        <w:t>miniPortalu</w:t>
      </w:r>
      <w:proofErr w:type="spellEnd"/>
      <w:r w:rsidRPr="00865F03">
        <w:rPr>
          <w:rFonts w:ascii="Calibri" w:hAnsi="Calibri" w:cs="Calibri"/>
        </w:rPr>
        <w:t xml:space="preserve">. </w:t>
      </w:r>
    </w:p>
    <w:p w:rsidR="00865F03" w:rsidRPr="00865F03" w:rsidRDefault="00865F03" w:rsidP="00A82DE8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Ofertę w postępowaniu składa się, pod rygorem nieważności, w formie elektronicznej  (tj. opatrzonej kwalifikowanym podpisem elektronicznym) lub w postaci elektronicznej opatrzonej podpisem zaufanym lub podpisem osobistym. Dokumenty te powinny być podpisane przez osobę upoważnioną do reprezentowania Wykonawcy, zgodnie z formą reprezentacji Wykonawcy określoną w rejestrze bądź innym dokumencie, właściwym dla </w:t>
      </w:r>
      <w:r w:rsidRPr="00865F03">
        <w:rPr>
          <w:rFonts w:ascii="Calibri" w:hAnsi="Calibri" w:cs="Calibri"/>
        </w:rPr>
        <w:lastRenderedPageBreak/>
        <w:t xml:space="preserve">danej formy organizacyjnej Wykonawcy albo przez upełnomocnionego przedstawiciela Wykonawcy.  </w:t>
      </w:r>
    </w:p>
    <w:p w:rsidR="00865F03" w:rsidRPr="00865F03" w:rsidRDefault="00865F03" w:rsidP="00A82DE8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Podmiotowe środki dowodowe oraz inne dokumenty lub oświadczenia, sporządzone  w języku obcym przekazuje się wraz z tłumaczeniem na język polski.  </w:t>
      </w:r>
    </w:p>
    <w:p w:rsidR="00865F03" w:rsidRPr="00865F03" w:rsidRDefault="00865F03" w:rsidP="00A82DE8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W przypadku gdy podmiotowe środki dowodowe lub inne dokumenty, dokumenty potwierdzające umocowanie do reprezentowania zostały wystawione przez upoważnione podmioty: </w:t>
      </w:r>
    </w:p>
    <w:p w:rsidR="00865F03" w:rsidRPr="00216644" w:rsidRDefault="00865F03" w:rsidP="00A82DE8">
      <w:pPr>
        <w:pStyle w:val="Akapitzlist"/>
        <w:numPr>
          <w:ilvl w:val="0"/>
          <w:numId w:val="6"/>
        </w:numPr>
        <w:spacing w:after="92"/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elektroniczny – Wykonawca przekazuje ten dokument; </w:t>
      </w:r>
    </w:p>
    <w:p w:rsidR="00865F03" w:rsidRPr="00216644" w:rsidRDefault="00865F03" w:rsidP="00A82DE8">
      <w:pPr>
        <w:pStyle w:val="Akapitzlist"/>
        <w:numPr>
          <w:ilvl w:val="0"/>
          <w:numId w:val="6"/>
        </w:numPr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w postaci papierowej – Wykonawca przekazuje cyfrowe odwzorowanie tego dokumentu opatrzone kwalifikowanym podpisem elektronicznym, podpisem zaufanym lub podpisem osobistym, potwierdzającym zgodność cyfrowego odwzorowania z dokumentem w postaci papierowej.  </w:t>
      </w:r>
    </w:p>
    <w:p w:rsidR="00865F03" w:rsidRPr="008A34C4" w:rsidRDefault="00865F03" w:rsidP="00A82DE8">
      <w:pPr>
        <w:pStyle w:val="Akapitzlist"/>
        <w:numPr>
          <w:ilvl w:val="1"/>
          <w:numId w:val="22"/>
        </w:numPr>
        <w:ind w:left="567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Poświadczenia zgodności cyfrowego odwzorowania z dokumentem w postaci papierowej, o którym mowa w pkt. </w:t>
      </w:r>
      <w:r w:rsidR="00586E4F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 xml:space="preserve">6, dokonuje notariusz lub w przypadku:  </w:t>
      </w:r>
    </w:p>
    <w:p w:rsidR="00865F03" w:rsidRPr="00216644" w:rsidRDefault="00865F03" w:rsidP="00A82DE8">
      <w:pPr>
        <w:pStyle w:val="Akapitzlist"/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podmiotowych środków dowodowych – odpowiednio Wykonawca, Wykonawca wspólnie ubiegający się o udzielenie zamówienia, podmiot udostępniający zasoby; </w:t>
      </w:r>
    </w:p>
    <w:p w:rsidR="00865F03" w:rsidRPr="00216644" w:rsidRDefault="00865F03" w:rsidP="00A82DE8">
      <w:pPr>
        <w:pStyle w:val="Akapitzlist"/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innych dokumentów oraz dokumentów potwierdzających umocowanie do reprezentowania – Wykonawca. </w:t>
      </w:r>
    </w:p>
    <w:p w:rsidR="00865F03" w:rsidRPr="008A34C4" w:rsidRDefault="00865F03" w:rsidP="00A82DE8">
      <w:pPr>
        <w:pStyle w:val="Akapitzlist"/>
        <w:numPr>
          <w:ilvl w:val="1"/>
          <w:numId w:val="22"/>
        </w:numPr>
        <w:ind w:left="567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>Podmiotowe środki dowodowe, które nie zostały wystawione przez upoważnione podmioty, a także zobowiązanie/-</w:t>
      </w:r>
      <w:proofErr w:type="spellStart"/>
      <w:r w:rsidRPr="008A34C4">
        <w:rPr>
          <w:rFonts w:ascii="Calibri" w:hAnsi="Calibri" w:cs="Calibri"/>
        </w:rPr>
        <w:t>nia</w:t>
      </w:r>
      <w:proofErr w:type="spellEnd"/>
      <w:r w:rsidRPr="008A34C4">
        <w:rPr>
          <w:rFonts w:ascii="Calibri" w:hAnsi="Calibri" w:cs="Calibri"/>
        </w:rPr>
        <w:t xml:space="preserve"> podmiotu udostępniającego zasoby oraz wymagane pełnomocnictwa: </w:t>
      </w:r>
    </w:p>
    <w:p w:rsidR="00865F03" w:rsidRPr="00216644" w:rsidRDefault="00865F03" w:rsidP="00A82DE8">
      <w:pPr>
        <w:pStyle w:val="Akapitzlist"/>
        <w:numPr>
          <w:ilvl w:val="0"/>
          <w:numId w:val="8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przekazuje w postaci elektronicznej i opatruje kwalifikowanym podpisem elektronicznym; </w:t>
      </w:r>
    </w:p>
    <w:p w:rsidR="00865F03" w:rsidRPr="00216644" w:rsidRDefault="00865F03" w:rsidP="00A82DE8">
      <w:pPr>
        <w:pStyle w:val="Akapitzlist"/>
        <w:numPr>
          <w:ilvl w:val="0"/>
          <w:numId w:val="8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Gdy zostały sporządzone jako dokument w postaci papierowej i opatrzone własnoręcznym podpisem, Wykonawca przekazuje cyfrowe odwzorowanie tych dokumentów opatrzone podpisem kwalifikowanym, podpisem zaufanym lub podpisem osobistym potwierdzającym zgodność odwzorowania cyfrowego  z dokumentem w postaci papierowej.  </w:t>
      </w: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Potwierdzenia zgodności odwzorowania cyfrowego z dokumentem w postaci papierowej  o którym mowa w ppkt. 2 powyżej, dokonuje notariusz lub: </w:t>
      </w:r>
    </w:p>
    <w:p w:rsidR="00865F03" w:rsidRPr="00216644" w:rsidRDefault="00865F03" w:rsidP="00A82DE8">
      <w:pPr>
        <w:pStyle w:val="Akapitzlist"/>
        <w:numPr>
          <w:ilvl w:val="0"/>
          <w:numId w:val="9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podmiotowych środków dowodowych - odpowiednio Wykonawca, Wykonawca wspólnie z nim ubiegający się o udzielenie zamówienia, podmiot udostępniający zasoby; </w:t>
      </w:r>
    </w:p>
    <w:p w:rsidR="00865F03" w:rsidRPr="00216644" w:rsidRDefault="00865F03" w:rsidP="00A82DE8">
      <w:pPr>
        <w:pStyle w:val="Akapitzlist"/>
        <w:numPr>
          <w:ilvl w:val="0"/>
          <w:numId w:val="9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zobowiązania podmiotu udostępniającego zasoby – odpowiednio </w:t>
      </w:r>
    </w:p>
    <w:p w:rsidR="00865F03" w:rsidRPr="00216644" w:rsidRDefault="00865F03" w:rsidP="00865F03">
      <w:pPr>
        <w:pStyle w:val="Akapitzlist"/>
        <w:ind w:left="1440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lub Wykonawca wspólnie z nim ubiegający się o udzielenie zamówienia; </w:t>
      </w:r>
    </w:p>
    <w:p w:rsidR="00865F03" w:rsidRPr="00216644" w:rsidRDefault="00865F03" w:rsidP="00A82DE8">
      <w:pPr>
        <w:pStyle w:val="Akapitzlist"/>
        <w:numPr>
          <w:ilvl w:val="0"/>
          <w:numId w:val="9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pełnomocnictwa, o którym mowa w ust. 1 – pełnomocnik.  </w:t>
      </w:r>
    </w:p>
    <w:p w:rsidR="00865F03" w:rsidRPr="008A34C4" w:rsidRDefault="00865F03" w:rsidP="00A82DE8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Odwzorowanie cyfrowe pełnomocnictwa, o którym mowa w pkt. </w:t>
      </w:r>
      <w:r w:rsidR="008A34C4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>8 ust. 2) powinno potwierdzać prawidłowość umocowania na dzień złożenia odpowiednio oferty lub oświadczenia, którym mowa w pkt</w:t>
      </w:r>
      <w:r w:rsidRPr="008A34C4">
        <w:rPr>
          <w:rFonts w:ascii="Calibri" w:hAnsi="Calibri" w:cs="Calibri"/>
          <w:color w:val="C00000"/>
        </w:rPr>
        <w:t xml:space="preserve">. </w:t>
      </w:r>
      <w:r w:rsidRPr="008A34C4">
        <w:rPr>
          <w:rFonts w:ascii="Calibri" w:hAnsi="Calibri" w:cs="Calibri"/>
          <w:color w:val="000000" w:themeColor="text1"/>
        </w:rPr>
        <w:t xml:space="preserve">9.2. </w:t>
      </w:r>
    </w:p>
    <w:p w:rsidR="00865F03" w:rsidRDefault="00865F03" w:rsidP="00A82DE8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Zobowiązanie, o którym mowa w pkt. </w:t>
      </w:r>
      <w:r w:rsidRPr="008A34C4">
        <w:rPr>
          <w:rFonts w:ascii="Calibri" w:hAnsi="Calibri" w:cs="Calibri"/>
          <w:color w:val="000000" w:themeColor="text1"/>
        </w:rPr>
        <w:t>10.3</w:t>
      </w:r>
      <w:r w:rsidRPr="008A34C4">
        <w:rPr>
          <w:rFonts w:ascii="Calibri" w:hAnsi="Calibri" w:cs="Calibri"/>
        </w:rPr>
        <w:t xml:space="preserve">. powinno być podpisane przez osobę upoważnioną do reprezentowania podmiotu udostępniającego zasoby. </w:t>
      </w:r>
    </w:p>
    <w:p w:rsidR="00865F03" w:rsidRDefault="00865F03" w:rsidP="00A82DE8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lastRenderedPageBreak/>
        <w:t xml:space="preserve">Podmiotowe środki dowodowe lub inne dokumenty, w tym dokumenty potwierdzające umocowanie do reprezentowania sporządzone w języku obcym  Wykonawca przekazuje wraz z tłumaczeniem na język polski. </w:t>
      </w:r>
    </w:p>
    <w:p w:rsidR="00865F03" w:rsidRDefault="00865F03" w:rsidP="00A82DE8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Oferta oraz pozostałe oświadczenia i dokumenty, dla których Zmawiający określił wzory w formie formularzy stanowiących załączniki do SWZ, powinny być sporządzone zgodnie z tymi wzorami.    </w:t>
      </w:r>
    </w:p>
    <w:p w:rsidR="00865F03" w:rsidRDefault="00865F03" w:rsidP="00A82DE8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Zamawiający informuje, że zgodnie z art. 18 ust. 3 ustawy Pzp, nie ujawnia się informacji stanowiących tajemnicę przedsiębiorstwa, w rozumieniu przepisów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 ustawy Pzp. Wszelkie informacje stanowiące tajemnicę przedsiębiorstwa w rozumieniu ustawy o zwalczaniu nieuczciwej konkurencji, które Wykonawca zastrzega, jako tajemnicę przedsiębiorstwa, winny być załączone w osobnym pliku z oznaczeniem „Tajemnica przedsiębiorstwa”. </w:t>
      </w:r>
    </w:p>
    <w:p w:rsidR="00865F03" w:rsidRDefault="00865F03" w:rsidP="00A82DE8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Przed upływem terminu składania ofert, Wykonawca może wprowadzić zmiany do złożonej oferty lub wycofać złożoną ofertę. </w:t>
      </w:r>
    </w:p>
    <w:p w:rsidR="00865F03" w:rsidRDefault="00865F03" w:rsidP="00A82DE8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865F03" w:rsidRPr="00244E36" w:rsidRDefault="00865F03" w:rsidP="00A82DE8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Oferta złożona przez Wykonawcę powinna zawierać: </w:t>
      </w:r>
    </w:p>
    <w:p w:rsidR="00865F03" w:rsidRDefault="00865F03" w:rsidP="00A82DE8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Formularz ofertowy;  </w:t>
      </w:r>
    </w:p>
    <w:p w:rsidR="002D53C4" w:rsidRPr="002D53C4" w:rsidRDefault="002D53C4" w:rsidP="00A82DE8">
      <w:pPr>
        <w:pStyle w:val="Akapitzlist"/>
        <w:numPr>
          <w:ilvl w:val="0"/>
          <w:numId w:val="10"/>
        </w:numPr>
        <w:ind w:left="1276" w:hanging="425"/>
        <w:rPr>
          <w:rFonts w:ascii="Calibri" w:hAnsi="Calibri" w:cs="Calibri"/>
        </w:rPr>
      </w:pPr>
      <w:r w:rsidRPr="002D53C4">
        <w:rPr>
          <w:rFonts w:ascii="Calibri" w:hAnsi="Calibri" w:cs="Calibri"/>
        </w:rPr>
        <w:t xml:space="preserve">W celu potwierdzenia umocowania osoby reprezentującej wykonawcę, Zamawiający wymaga złożenia odpisu lub informacji z Krajowego Rejestru Sądowego, Centralnej Ewidencji i Informacji o Działalności Gospodarczej lub innego właściwego rejestru. Zamawiający nie wymaga złożenia, jeżeli wykonawca poda w ofercie dane umożliwiające dostęp do tych dokumentów. </w:t>
      </w:r>
    </w:p>
    <w:p w:rsidR="00865F03" w:rsidRPr="00B703AF" w:rsidRDefault="00865F03" w:rsidP="00A82DE8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Pełnomocnictwo do reprezentowania wszystkich Wykonawców wspólnie ubiegających się o udzielenie zamówienia lub inny dokument potwierdzający umocowanie do reprezentowania Wykonawcy (np. umowa o współdziałaniu). </w:t>
      </w:r>
      <w:r w:rsidRPr="00B703AF">
        <w:rPr>
          <w:rFonts w:ascii="Calibri" w:hAnsi="Calibri" w:cs="Calibri"/>
        </w:rPr>
        <w:t xml:space="preserve">Pełnomocnik </w:t>
      </w:r>
      <w:r w:rsidRPr="00B703AF">
        <w:rPr>
          <w:rFonts w:ascii="Calibri" w:hAnsi="Calibri" w:cs="Calibri"/>
        </w:rPr>
        <w:tab/>
        <w:t xml:space="preserve">może </w:t>
      </w:r>
      <w:r w:rsidRPr="00B703AF">
        <w:rPr>
          <w:rFonts w:ascii="Calibri" w:hAnsi="Calibri" w:cs="Calibri"/>
        </w:rPr>
        <w:tab/>
        <w:t xml:space="preserve">być </w:t>
      </w:r>
      <w:r w:rsidRPr="00B703AF">
        <w:rPr>
          <w:rFonts w:ascii="Calibri" w:hAnsi="Calibri" w:cs="Calibri"/>
        </w:rPr>
        <w:tab/>
        <w:t>us</w:t>
      </w:r>
      <w:r w:rsidR="00B703AF">
        <w:rPr>
          <w:rFonts w:ascii="Calibri" w:hAnsi="Calibri" w:cs="Calibri"/>
        </w:rPr>
        <w:t xml:space="preserve">tanowiony </w:t>
      </w:r>
      <w:r w:rsidR="00B703AF">
        <w:rPr>
          <w:rFonts w:ascii="Calibri" w:hAnsi="Calibri" w:cs="Calibri"/>
        </w:rPr>
        <w:tab/>
        <w:t xml:space="preserve">do </w:t>
      </w:r>
      <w:r w:rsidR="00B703AF">
        <w:rPr>
          <w:rFonts w:ascii="Calibri" w:hAnsi="Calibri" w:cs="Calibri"/>
        </w:rPr>
        <w:tab/>
        <w:t xml:space="preserve">reprezentowania </w:t>
      </w:r>
      <w:r w:rsidR="00255FA9" w:rsidRPr="00B703AF">
        <w:rPr>
          <w:rFonts w:ascii="Calibri" w:hAnsi="Calibri" w:cs="Calibri"/>
        </w:rPr>
        <w:t xml:space="preserve">Wykonawców </w:t>
      </w:r>
      <w:r w:rsidRPr="00B703AF">
        <w:rPr>
          <w:rFonts w:ascii="Calibri" w:hAnsi="Calibri" w:cs="Calibri"/>
        </w:rPr>
        <w:t xml:space="preserve">w postępowaniu lub do reprezentowania w postępowaniu i zawarcia umowy; </w:t>
      </w:r>
    </w:p>
    <w:p w:rsidR="00865F03" w:rsidRPr="00216644" w:rsidRDefault="00865F03" w:rsidP="00A82DE8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Pełnomocnictwo do złożenia oferty względnie do podpisania podmiotowych środków dowodowych, lub innych oświadczeń i dokumentów składanych wraz  z Ofertą, chyba że prawo do ich podpisania wynika z dokumentów, o których mowa w pkt. 1</w:t>
      </w:r>
      <w:r w:rsidR="00244E36">
        <w:rPr>
          <w:rFonts w:ascii="Calibri" w:hAnsi="Calibri" w:cs="Calibri"/>
        </w:rPr>
        <w:t>5.16.</w:t>
      </w:r>
      <w:r w:rsidR="002D53C4">
        <w:rPr>
          <w:rFonts w:ascii="Calibri" w:hAnsi="Calibri" w:cs="Calibri"/>
        </w:rPr>
        <w:t xml:space="preserve"> ust. 3</w:t>
      </w:r>
      <w:r w:rsidRPr="00216644">
        <w:rPr>
          <w:rFonts w:ascii="Calibri" w:hAnsi="Calibri" w:cs="Calibri"/>
        </w:rPr>
        <w:t xml:space="preserve">; </w:t>
      </w:r>
    </w:p>
    <w:p w:rsidR="00865F03" w:rsidRPr="00B703AF" w:rsidRDefault="00865F03" w:rsidP="00A82DE8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Zobowiązania wymagane postanowieniami pkt</w:t>
      </w:r>
      <w:r w:rsidRPr="00244E36">
        <w:rPr>
          <w:rFonts w:ascii="Calibri" w:hAnsi="Calibri" w:cs="Calibri"/>
          <w:color w:val="000000" w:themeColor="text1"/>
        </w:rPr>
        <w:t xml:space="preserve">. 10.3., </w:t>
      </w:r>
      <w:r w:rsidRPr="00216644">
        <w:rPr>
          <w:rFonts w:ascii="Calibri" w:hAnsi="Calibri" w:cs="Calibri"/>
        </w:rPr>
        <w:t xml:space="preserve">w przypadku gdy </w:t>
      </w:r>
      <w:r w:rsidRPr="00B703AF">
        <w:rPr>
          <w:rFonts w:ascii="Calibri" w:hAnsi="Calibri" w:cs="Calibri"/>
        </w:rPr>
        <w:t xml:space="preserve">Wykonawca polega na zdolnościach podmiotów udostępniających zasoby w celu potwierdzenia spełniania warunków udziału w postępowaniu wraz z pełnomocnictwami, jeżeli prawo do podpisania danego zobowiązania nie wynika z dokumentów, o których mowa w </w:t>
      </w:r>
      <w:r w:rsidRPr="00B703AF">
        <w:rPr>
          <w:rFonts w:ascii="Calibri" w:hAnsi="Calibri" w:cs="Calibri"/>
          <w:color w:val="000000" w:themeColor="text1"/>
        </w:rPr>
        <w:t xml:space="preserve">pkt. </w:t>
      </w:r>
      <w:r w:rsidR="00244E36" w:rsidRPr="00B703AF">
        <w:rPr>
          <w:rFonts w:ascii="Calibri" w:hAnsi="Calibri" w:cs="Calibri"/>
          <w:color w:val="000000" w:themeColor="text1"/>
        </w:rPr>
        <w:t>15.</w:t>
      </w:r>
      <w:r w:rsidR="002D53C4" w:rsidRPr="00B703AF">
        <w:rPr>
          <w:rFonts w:ascii="Calibri" w:hAnsi="Calibri" w:cs="Calibri"/>
          <w:color w:val="000000" w:themeColor="text1"/>
        </w:rPr>
        <w:t>16 ust. 3</w:t>
      </w:r>
      <w:r w:rsidRPr="00B703AF">
        <w:rPr>
          <w:rFonts w:ascii="Calibri" w:hAnsi="Calibri" w:cs="Calibri"/>
          <w:color w:val="C00000"/>
        </w:rPr>
        <w:t xml:space="preserve">. </w:t>
      </w:r>
    </w:p>
    <w:p w:rsidR="00865F03" w:rsidRPr="00216644" w:rsidRDefault="00865F03" w:rsidP="00A82DE8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 wymagane postanowieniami </w:t>
      </w:r>
      <w:r w:rsidRPr="00244E36">
        <w:rPr>
          <w:rFonts w:ascii="Calibri" w:hAnsi="Calibri" w:cs="Calibri"/>
          <w:color w:val="000000" w:themeColor="text1"/>
        </w:rPr>
        <w:t xml:space="preserve">pkt. 9.2., 10.7. i 11.3. </w:t>
      </w:r>
    </w:p>
    <w:p w:rsidR="00865F03" w:rsidRDefault="00865F03" w:rsidP="00865F03">
      <w:pPr>
        <w:pStyle w:val="Akapitzlist"/>
        <w:ind w:right="50" w:firstLine="0"/>
        <w:rPr>
          <w:rFonts w:ascii="Calibri" w:hAnsi="Calibri" w:cs="Calibri"/>
        </w:rPr>
      </w:pPr>
    </w:p>
    <w:p w:rsidR="00ED4FFD" w:rsidRDefault="00ED4FFD" w:rsidP="00865F03">
      <w:pPr>
        <w:pStyle w:val="Akapitzlist"/>
        <w:ind w:right="50" w:firstLine="0"/>
        <w:rPr>
          <w:rFonts w:ascii="Calibri" w:hAnsi="Calibri" w:cs="Calibri"/>
        </w:rPr>
      </w:pPr>
    </w:p>
    <w:p w:rsidR="00ED4FFD" w:rsidRDefault="00ED4FFD" w:rsidP="00865F03">
      <w:pPr>
        <w:pStyle w:val="Akapitzlist"/>
        <w:ind w:right="50" w:firstLine="0"/>
        <w:rPr>
          <w:rFonts w:ascii="Calibri" w:hAnsi="Calibri" w:cs="Calibri"/>
        </w:rPr>
      </w:pPr>
    </w:p>
    <w:p w:rsidR="00ED4FFD" w:rsidRPr="00216644" w:rsidRDefault="00ED4FFD" w:rsidP="00865F03">
      <w:pPr>
        <w:pStyle w:val="Akapitzlist"/>
        <w:ind w:right="50" w:firstLine="0"/>
        <w:rPr>
          <w:rFonts w:ascii="Calibri" w:hAnsi="Calibri" w:cs="Calibri"/>
        </w:rPr>
      </w:pPr>
    </w:p>
    <w:p w:rsidR="00CC6452" w:rsidRPr="0014088F" w:rsidRDefault="00865F03" w:rsidP="00A82DE8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CC6452">
        <w:rPr>
          <w:rFonts w:ascii="Calibri" w:hAnsi="Calibri" w:cs="Calibri"/>
          <w:b/>
          <w:highlight w:val="lightGray"/>
        </w:rPr>
        <w:t>SPOSÓB ORAZ TERMIN SKŁADANIA OFERT</w:t>
      </w:r>
    </w:p>
    <w:p w:rsidR="00865F03" w:rsidRPr="00CC6452" w:rsidRDefault="00CC6452" w:rsidP="00BE6438">
      <w:pPr>
        <w:spacing w:after="148" w:line="247" w:lineRule="auto"/>
        <w:ind w:left="567" w:right="55" w:hanging="567"/>
        <w:rPr>
          <w:rFonts w:ascii="Calibri" w:hAnsi="Calibri" w:cs="Calibri"/>
          <w:color w:val="0070C0"/>
        </w:rPr>
      </w:pPr>
      <w:r w:rsidRPr="00CC6452">
        <w:rPr>
          <w:rFonts w:ascii="Calibri" w:hAnsi="Calibri" w:cs="Calibri"/>
          <w:b/>
        </w:rPr>
        <w:t>16.1.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składa ofertę za pośrednictwem Formularza do złożenia, zmiany  lub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złożenia oferty opisany został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Funkcjonalność do zaszyfrowania oferty przez Wykonawcę jest dostępna dla Wykonawców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, w szczegółach danego postępowania. W formularzu oferty Wykonawca zobowiązany jest podać adres skrzynki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, na którym prowadzona będzie korespondencja związana z postępowaniem. Sposób złożenia oferty, w tym zaszyfrowania oferty opisany został </w:t>
      </w:r>
      <w:r w:rsidR="00865F03" w:rsidRPr="00CC6452">
        <w:rPr>
          <w:rFonts w:ascii="Calibri" w:hAnsi="Calibri" w:cs="Calibri"/>
        </w:rPr>
        <w:br/>
        <w:t xml:space="preserve">w „Instrukcji użytkownika”, dostępnej na stronie: </w:t>
      </w:r>
      <w:hyperlink r:id="rId18">
        <w:r w:rsidR="00865F03" w:rsidRPr="00CC6452">
          <w:rPr>
            <w:rFonts w:ascii="Calibri" w:hAnsi="Calibri" w:cs="Calibri"/>
            <w:color w:val="0070C0"/>
            <w:u w:val="single" w:color="0000FF"/>
          </w:rPr>
          <w:t>https://miniportal.uzp.gov.pl/</w:t>
        </w:r>
      </w:hyperlink>
      <w:hyperlink r:id="rId19">
        <w:r w:rsidR="00865F03" w:rsidRPr="00CC6452">
          <w:rPr>
            <w:rFonts w:ascii="Calibri" w:hAnsi="Calibri" w:cs="Calibri"/>
            <w:color w:val="0070C0"/>
          </w:rPr>
          <w:t>.</w:t>
        </w:r>
      </w:hyperlink>
      <w:r w:rsidR="00865F03" w:rsidRPr="00CC6452">
        <w:rPr>
          <w:rFonts w:ascii="Calibri" w:hAnsi="Calibri" w:cs="Calibri"/>
          <w:color w:val="0070C0"/>
        </w:rPr>
        <w:t xml:space="preserve"> </w:t>
      </w:r>
    </w:p>
    <w:p w:rsidR="00865F03" w:rsidRPr="00CC6452" w:rsidRDefault="00CC6452" w:rsidP="00BE6438">
      <w:pPr>
        <w:spacing w:after="148" w:line="247" w:lineRule="auto"/>
        <w:ind w:left="567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16.2.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Ofertę wraz z wymaganymi załącznikami należy złożyć w terminie do dnia </w:t>
      </w:r>
      <w:r w:rsidR="00ED4FFD">
        <w:rPr>
          <w:rFonts w:ascii="Calibri" w:hAnsi="Calibri" w:cs="Calibri"/>
          <w:b/>
        </w:rPr>
        <w:t>27 październik</w:t>
      </w:r>
      <w:r w:rsidR="00706000">
        <w:rPr>
          <w:rFonts w:ascii="Calibri" w:hAnsi="Calibri" w:cs="Calibri"/>
          <w:b/>
        </w:rPr>
        <w:t>a</w:t>
      </w:r>
      <w:r w:rsidR="00941A6F">
        <w:rPr>
          <w:rFonts w:ascii="Calibri" w:hAnsi="Calibri" w:cs="Calibri"/>
          <w:b/>
        </w:rPr>
        <w:t xml:space="preserve"> 2022</w:t>
      </w:r>
      <w:r w:rsidR="0074103C">
        <w:rPr>
          <w:rFonts w:ascii="Calibri" w:hAnsi="Calibri" w:cs="Calibri"/>
          <w:b/>
        </w:rPr>
        <w:t xml:space="preserve"> roku, do godz. 09</w:t>
      </w:r>
      <w:r w:rsidR="00865F03" w:rsidRPr="00CC6452">
        <w:rPr>
          <w:rFonts w:ascii="Calibri" w:hAnsi="Calibri" w:cs="Calibri"/>
          <w:b/>
        </w:rPr>
        <w:t>:00.</w:t>
      </w:r>
      <w:r w:rsidR="00865F03" w:rsidRPr="00CC6452">
        <w:rPr>
          <w:rFonts w:ascii="Calibri" w:hAnsi="Calibri" w:cs="Calibri"/>
        </w:rPr>
        <w:t xml:space="preserve"> Oferta może być złożona tylko do upływu terminu składania ofert. </w:t>
      </w:r>
    </w:p>
    <w:p w:rsidR="00865F03" w:rsidRPr="00CC6452" w:rsidRDefault="0014088F" w:rsidP="00BE6438">
      <w:pPr>
        <w:spacing w:after="148" w:line="247" w:lineRule="auto"/>
        <w:ind w:hanging="131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16.3</w:t>
      </w:r>
      <w:r>
        <w:rPr>
          <w:rFonts w:ascii="Calibri" w:hAnsi="Calibri" w:cs="Calibri"/>
        </w:rPr>
        <w:t xml:space="preserve">. </w:t>
      </w:r>
      <w:r w:rsidR="00865F03" w:rsidRPr="00CC6452">
        <w:rPr>
          <w:rFonts w:ascii="Calibri" w:hAnsi="Calibri" w:cs="Calibri"/>
        </w:rPr>
        <w:t xml:space="preserve">Zamawiający odrzuci ofertę złożoną po terminie składania ofert. </w:t>
      </w:r>
    </w:p>
    <w:p w:rsidR="00865F03" w:rsidRPr="00CC6452" w:rsidRDefault="0014088F" w:rsidP="00BE6438">
      <w:pPr>
        <w:spacing w:after="148" w:line="247" w:lineRule="auto"/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16.4.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przed upływem terminu do składania ofert może zmienić, wycofać ofertę za pośrednictwem Formularza do złożenia, zmiany,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zmiany i wycofania oferty został opisany 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 </w:t>
      </w:r>
    </w:p>
    <w:p w:rsidR="0054793F" w:rsidRDefault="0014088F" w:rsidP="00AB3196">
      <w:pPr>
        <w:spacing w:line="247" w:lineRule="auto"/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16.5.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AB3196" w:rsidRPr="00AB3196" w:rsidRDefault="00AB3196" w:rsidP="00AB3196">
      <w:pPr>
        <w:spacing w:line="247" w:lineRule="auto"/>
        <w:ind w:left="567" w:right="55" w:hanging="567"/>
        <w:rPr>
          <w:rFonts w:ascii="Calibri" w:hAnsi="Calibri" w:cs="Calibri"/>
        </w:rPr>
      </w:pPr>
    </w:p>
    <w:p w:rsidR="00865F03" w:rsidRPr="0014088F" w:rsidRDefault="00865F03" w:rsidP="00A82DE8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TERMIN OTWARCIA OFERT</w:t>
      </w:r>
    </w:p>
    <w:p w:rsidR="00865F03" w:rsidRPr="0014088F" w:rsidRDefault="0014088F" w:rsidP="00AB3196">
      <w:pPr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17.1</w:t>
      </w:r>
      <w:r>
        <w:rPr>
          <w:rFonts w:ascii="Calibri" w:hAnsi="Calibri" w:cs="Calibri"/>
        </w:rPr>
        <w:t xml:space="preserve">. 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Otwarcie ofert nastąpi w dniu </w:t>
      </w:r>
      <w:r w:rsidR="00ED4FFD">
        <w:rPr>
          <w:rFonts w:ascii="Calibri" w:hAnsi="Calibri" w:cs="Calibri"/>
          <w:b/>
        </w:rPr>
        <w:t>27 października</w:t>
      </w:r>
      <w:r w:rsidR="00255FA9">
        <w:rPr>
          <w:rFonts w:ascii="Calibri" w:hAnsi="Calibri" w:cs="Calibri"/>
          <w:b/>
        </w:rPr>
        <w:t xml:space="preserve"> 2022 </w:t>
      </w:r>
      <w:r w:rsidR="0074103C">
        <w:rPr>
          <w:rFonts w:ascii="Calibri" w:hAnsi="Calibri" w:cs="Calibri"/>
          <w:b/>
        </w:rPr>
        <w:t>roku,</w:t>
      </w:r>
      <w:r w:rsidR="004768F6">
        <w:rPr>
          <w:rFonts w:ascii="Calibri" w:hAnsi="Calibri" w:cs="Calibri"/>
          <w:b/>
        </w:rPr>
        <w:t xml:space="preserve"> o godzinie 09:3</w:t>
      </w:r>
      <w:r w:rsidR="00865F03" w:rsidRPr="0014088F">
        <w:rPr>
          <w:rFonts w:ascii="Calibri" w:hAnsi="Calibri" w:cs="Calibri"/>
          <w:b/>
        </w:rPr>
        <w:t xml:space="preserve">0. </w:t>
      </w:r>
      <w:r w:rsidR="00865F03" w:rsidRPr="0014088F">
        <w:rPr>
          <w:rFonts w:ascii="Calibri" w:hAnsi="Calibri" w:cs="Calibri"/>
        </w:rPr>
        <w:t xml:space="preserve"> </w:t>
      </w:r>
    </w:p>
    <w:p w:rsidR="00865F03" w:rsidRPr="0014088F" w:rsidRDefault="0014088F" w:rsidP="00AB3196">
      <w:pPr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17.2.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najpóźniej przed otwarciem ofert, udostępni na stronie internetowej prowadzonego postępowania informację o kwocie, jaką zamierza przeznaczyć na sfinansowanie zamówienia.  </w:t>
      </w:r>
    </w:p>
    <w:p w:rsidR="00865F03" w:rsidRPr="0014088F" w:rsidRDefault="0014088F" w:rsidP="00AB3196">
      <w:pPr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17.3.</w:t>
      </w:r>
      <w:r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niezwłocznie po otwarciu ofert, udostępni na stronie internetowej prowadzonego postępowania informacje o:  </w:t>
      </w:r>
    </w:p>
    <w:p w:rsidR="00865F03" w:rsidRPr="00216644" w:rsidRDefault="00865F03" w:rsidP="00A82DE8">
      <w:pPr>
        <w:numPr>
          <w:ilvl w:val="3"/>
          <w:numId w:val="11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nazwach albo imionach i nazwiskach oraz siedzibach lub miejscach prowadzonej działalności gospodarczej bądź miejscach zamieszkania wykonawców, których oferty zostały otwarte;  </w:t>
      </w:r>
    </w:p>
    <w:p w:rsidR="00865F03" w:rsidRPr="00216644" w:rsidRDefault="00865F03" w:rsidP="00A82DE8">
      <w:pPr>
        <w:numPr>
          <w:ilvl w:val="3"/>
          <w:numId w:val="11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cenach lub kosztach zawartych w ofertach. </w:t>
      </w:r>
    </w:p>
    <w:p w:rsidR="00865F03" w:rsidRPr="0014088F" w:rsidRDefault="0014088F" w:rsidP="00AB3196">
      <w:pPr>
        <w:spacing w:after="148" w:line="240" w:lineRule="auto"/>
        <w:ind w:left="567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17.4.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W przypadku wystąpienia awarii systemu teleinformatycznego, która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spowoduje brak możliwo</w:t>
      </w:r>
      <w:r w:rsidR="00865F03" w:rsidRPr="0014088F">
        <w:rPr>
          <w:rFonts w:ascii="Calibri" w:eastAsia="Arial" w:hAnsi="Calibri" w:cs="Calibri"/>
        </w:rPr>
        <w:t>ś</w:t>
      </w:r>
      <w:r w:rsidR="00865F03" w:rsidRPr="0014088F">
        <w:rPr>
          <w:rFonts w:ascii="Calibri" w:hAnsi="Calibri" w:cs="Calibri"/>
        </w:rPr>
        <w:t>ci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otwa</w:t>
      </w:r>
      <w:r>
        <w:rPr>
          <w:rFonts w:ascii="Calibri" w:hAnsi="Calibri" w:cs="Calibri"/>
        </w:rPr>
        <w:t xml:space="preserve">rcia ofert w terminie określonym </w:t>
      </w:r>
      <w:r w:rsidR="00865F03" w:rsidRPr="0014088F">
        <w:rPr>
          <w:rFonts w:ascii="Calibri" w:hAnsi="Calibri" w:cs="Calibri"/>
        </w:rPr>
        <w:t>przez Zamawiającego,</w:t>
      </w:r>
      <w:r w:rsidR="00865F03" w:rsidRPr="0014088F">
        <w:rPr>
          <w:rFonts w:ascii="Calibri" w:eastAsia="Arial" w:hAnsi="Calibri" w:cs="Calibri"/>
        </w:rPr>
        <w:t>̨</w:t>
      </w:r>
      <w:r w:rsidR="00865F03" w:rsidRPr="0014088F">
        <w:rPr>
          <w:rFonts w:ascii="Calibri" w:hAnsi="Calibri" w:cs="Calibri"/>
        </w:rPr>
        <w:t xml:space="preserve"> otwarcie ofert nastąpi niezwłocznie po usunięciu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awarii. </w:t>
      </w:r>
    </w:p>
    <w:p w:rsidR="007704D2" w:rsidRDefault="0014088F" w:rsidP="00D94595">
      <w:pPr>
        <w:spacing w:after="110" w:line="240" w:lineRule="auto"/>
        <w:ind w:left="567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17.5.</w:t>
      </w:r>
      <w:r>
        <w:rPr>
          <w:rFonts w:ascii="Calibri" w:hAnsi="Calibri" w:cs="Calibri"/>
        </w:rPr>
        <w:t xml:space="preserve"> </w:t>
      </w:r>
      <w:r w:rsidR="00865F03" w:rsidRPr="00216644">
        <w:rPr>
          <w:rFonts w:ascii="Calibri" w:hAnsi="Calibri" w:cs="Calibri"/>
        </w:rPr>
        <w:t>Zamawiający</w:t>
      </w:r>
      <w:r w:rsidR="00865F03" w:rsidRPr="00216644">
        <w:rPr>
          <w:rFonts w:ascii="Calibri" w:eastAsia="Arial" w:hAnsi="Calibri" w:cs="Calibri"/>
        </w:rPr>
        <w:t>̨</w:t>
      </w:r>
      <w:r w:rsidR="00865F03" w:rsidRPr="00216644">
        <w:rPr>
          <w:rFonts w:ascii="Calibri" w:hAnsi="Calibri" w:cs="Calibri"/>
        </w:rPr>
        <w:t xml:space="preserve"> poinformuje o zmianie terminu otwarcia ofert na stronie</w:t>
      </w:r>
      <w:r w:rsidR="00101333">
        <w:rPr>
          <w:rFonts w:ascii="Calibri" w:hAnsi="Calibri" w:cs="Calibri"/>
        </w:rPr>
        <w:t xml:space="preserve"> internetowej prowadzonego postę</w:t>
      </w:r>
      <w:r w:rsidR="00865F03" w:rsidRPr="00216644">
        <w:rPr>
          <w:rFonts w:ascii="Calibri" w:hAnsi="Calibri" w:cs="Calibri"/>
        </w:rPr>
        <w:t>powania.</w:t>
      </w:r>
    </w:p>
    <w:p w:rsidR="00D94595" w:rsidRPr="00D94595" w:rsidRDefault="00D94595" w:rsidP="00D94595">
      <w:pPr>
        <w:spacing w:after="110" w:line="240" w:lineRule="auto"/>
        <w:ind w:left="567" w:hanging="567"/>
        <w:rPr>
          <w:rFonts w:ascii="Calibri" w:hAnsi="Calibri" w:cs="Calibri"/>
        </w:rPr>
      </w:pPr>
    </w:p>
    <w:p w:rsidR="00865F03" w:rsidRPr="0014088F" w:rsidRDefault="00865F03" w:rsidP="00A82DE8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SPOSÓB OBLICZENIA CENY</w:t>
      </w:r>
    </w:p>
    <w:p w:rsidR="007704D2" w:rsidRDefault="007704D2" w:rsidP="00A82DE8">
      <w:pPr>
        <w:pStyle w:val="Akapitzlist"/>
        <w:keepNext/>
        <w:numPr>
          <w:ilvl w:val="1"/>
          <w:numId w:val="30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 xml:space="preserve">Cena oferty musi być podana liczbowo w Formularzu oferty. Wykonawca w przedstawionej ofercie musi zaoferować cenę jednoznaczną i ostateczną. Podanie ceny wariantowej wyrażonej jako przedział cenowy lub zawierającej warunki i zastrzeżenia, spowoduje </w:t>
      </w:r>
      <w:r w:rsidRPr="007704D2">
        <w:rPr>
          <w:rFonts w:ascii="Calibri" w:hAnsi="Calibri" w:cs="Calibri"/>
          <w:szCs w:val="24"/>
          <w:lang w:eastAsia="zh-CN"/>
        </w:rPr>
        <w:lastRenderedPageBreak/>
        <w:t>odrzucenie oferty. Cena oferty musi być wyrażona w złotych polskich. Nie będą prowadzone rozliczenia w walutach obcych. Cena oferty nie podleg</w:t>
      </w:r>
      <w:r w:rsidR="00CD220A">
        <w:rPr>
          <w:rFonts w:ascii="Calibri" w:hAnsi="Calibri" w:cs="Calibri"/>
          <w:szCs w:val="24"/>
          <w:lang w:eastAsia="zh-CN"/>
        </w:rPr>
        <w:t>a negocjacjom ani zmianom. Cena musi być podana i wyliczona</w:t>
      </w:r>
      <w:r w:rsidRPr="007704D2">
        <w:rPr>
          <w:rFonts w:ascii="Calibri" w:hAnsi="Calibri" w:cs="Calibri"/>
          <w:szCs w:val="24"/>
          <w:lang w:eastAsia="zh-CN"/>
        </w:rPr>
        <w:t xml:space="preserve"> w zaokrągleniu do dwóch miejsc po przecinku (zasada zaokrąglania – poniżej 0,005 należy zaokrąglić w dół, powyżej i równe należy zaokrąglić w górę). </w:t>
      </w:r>
    </w:p>
    <w:p w:rsidR="007704D2" w:rsidRDefault="007704D2" w:rsidP="00A82DE8">
      <w:pPr>
        <w:pStyle w:val="Akapitzlist"/>
        <w:keepNext/>
        <w:numPr>
          <w:ilvl w:val="1"/>
          <w:numId w:val="30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 xml:space="preserve">Cena oferty musi obejmować wszelkie koszty związane z wykonaniem przedmiotu zamówienia. Cenę należy podać w formie ryczałtu, którego definicję określa art. 632 kodeksu cywilnego. </w:t>
      </w:r>
    </w:p>
    <w:p w:rsidR="007704D2" w:rsidRDefault="007704D2" w:rsidP="00A82DE8">
      <w:pPr>
        <w:pStyle w:val="Akapitzlist"/>
        <w:keepNext/>
        <w:numPr>
          <w:ilvl w:val="1"/>
          <w:numId w:val="30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</w:rPr>
        <w:t>Wykonawca zobowiązany jest uwzględnić wszelkie koszty niezbędne do wykonania zamówienia zgodnie z niniejszą SWZ, umową. Nieuwzględnienie powyższego przez Wykonawcę w zaoferowanej przez niego cenie nie będzie stanowić podstawy do ponoszenia przez Zamawiającego jakichkolwiek dodatkowych kosztów w terminie późniejszym.</w:t>
      </w:r>
    </w:p>
    <w:p w:rsidR="007704D2" w:rsidRPr="007704D2" w:rsidRDefault="007704D2" w:rsidP="00A82DE8">
      <w:pPr>
        <w:pStyle w:val="Akapitzlist"/>
        <w:keepNext/>
        <w:numPr>
          <w:ilvl w:val="1"/>
          <w:numId w:val="30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>Jeżeli zostanie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doliczy do przedstawionej w tej ofercie ceny kwotę podatku od towarów i usług, którą miałby obowiązek rozliczyć. W ofercie, której wybór prowadziłby do powstania u Zamawiającego obowiązku podatkowego Wykonawca ma obowiązek:</w:t>
      </w:r>
    </w:p>
    <w:p w:rsidR="007704D2" w:rsidRPr="007704D2" w:rsidRDefault="007704D2" w:rsidP="00A82DE8">
      <w:pPr>
        <w:pStyle w:val="Akapitzlist"/>
        <w:numPr>
          <w:ilvl w:val="0"/>
          <w:numId w:val="29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poinformowania Zamawiającego, że wybór jego oferty będzie prowadził do powstania u Zamawiającego obowiązku podatkowego;</w:t>
      </w:r>
    </w:p>
    <w:p w:rsidR="007704D2" w:rsidRPr="007704D2" w:rsidRDefault="007704D2" w:rsidP="00A82DE8">
      <w:pPr>
        <w:pStyle w:val="Akapitzlist"/>
        <w:numPr>
          <w:ilvl w:val="0"/>
          <w:numId w:val="29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nazwy (rodzaju) towaru lub usługi, których dostawa lub świadczenie będą prowadziły do powstania obowiązku podatkowego;</w:t>
      </w:r>
    </w:p>
    <w:p w:rsidR="007704D2" w:rsidRPr="007704D2" w:rsidRDefault="007704D2" w:rsidP="00A82DE8">
      <w:pPr>
        <w:pStyle w:val="Akapitzlist"/>
        <w:numPr>
          <w:ilvl w:val="0"/>
          <w:numId w:val="29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wartości towaru lub usługi objętego obowiązkiem podatkowym Zamawiającego, bez kwoty podatku;</w:t>
      </w:r>
    </w:p>
    <w:p w:rsidR="007704D2" w:rsidRPr="007704D2" w:rsidRDefault="007704D2" w:rsidP="00A82DE8">
      <w:pPr>
        <w:pStyle w:val="Akapitzlist"/>
        <w:numPr>
          <w:ilvl w:val="0"/>
          <w:numId w:val="29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 xml:space="preserve">wskazania stawki podatku od towarów i usług, która zgodnie z wiedzą Wykonawcy, będzie miała zastosowanie. </w:t>
      </w:r>
    </w:p>
    <w:p w:rsidR="007704D2" w:rsidRPr="007704D2" w:rsidRDefault="007704D2" w:rsidP="00474ACC">
      <w:pPr>
        <w:spacing w:line="288" w:lineRule="auto"/>
        <w:ind w:left="993" w:firstLine="0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 celu oceny takiej ofert, Zamawiający doliczy należny podatek VAT do oferty Wykonawcy, uwzględniającej jedynie wartość netto Przedmiotu zamówienia.</w:t>
      </w:r>
    </w:p>
    <w:p w:rsidR="00DD0C8B" w:rsidRPr="00216644" w:rsidRDefault="00DD0C8B" w:rsidP="00D4002A">
      <w:pPr>
        <w:spacing w:after="151" w:line="259" w:lineRule="auto"/>
        <w:ind w:left="0" w:firstLine="0"/>
        <w:jc w:val="left"/>
        <w:rPr>
          <w:rFonts w:ascii="Calibri" w:hAnsi="Calibri" w:cs="Calibri"/>
        </w:rPr>
      </w:pPr>
    </w:p>
    <w:p w:rsidR="00D50453" w:rsidRPr="009F501D" w:rsidRDefault="00D50453" w:rsidP="00A82DE8">
      <w:pPr>
        <w:pStyle w:val="Akapitzlist"/>
        <w:numPr>
          <w:ilvl w:val="0"/>
          <w:numId w:val="4"/>
        </w:numPr>
        <w:spacing w:after="118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9F501D">
        <w:rPr>
          <w:rFonts w:ascii="Calibri" w:hAnsi="Calibri" w:cs="Calibri"/>
          <w:b/>
          <w:highlight w:val="lightGray"/>
        </w:rPr>
        <w:t xml:space="preserve">WYMAGANIA DOTYCZĄCE WADIUM </w:t>
      </w:r>
    </w:p>
    <w:p w:rsidR="00D50453" w:rsidRPr="00216644" w:rsidRDefault="004768F6" w:rsidP="004768F6">
      <w:pPr>
        <w:spacing w:after="133" w:line="271" w:lineRule="auto"/>
        <w:ind w:right="48" w:firstLine="862"/>
        <w:rPr>
          <w:rFonts w:ascii="Calibri" w:hAnsi="Calibri" w:cs="Calibri"/>
        </w:rPr>
      </w:pPr>
      <w:r>
        <w:rPr>
          <w:rFonts w:ascii="Calibri" w:hAnsi="Calibri" w:cs="Calibri"/>
        </w:rPr>
        <w:t>Zamawiający nie wymaga wniesienia wadium.</w:t>
      </w:r>
    </w:p>
    <w:p w:rsidR="00C80FBC" w:rsidRPr="00A15A4D" w:rsidRDefault="000C52EF" w:rsidP="00A82DE8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 xml:space="preserve">TERMIN ZWIĄZANIA Z OFERTĄ </w:t>
      </w:r>
    </w:p>
    <w:p w:rsidR="008B2714" w:rsidRPr="00A15A4D" w:rsidRDefault="00A15A4D" w:rsidP="00DD0C8B">
      <w:pPr>
        <w:spacing w:after="148" w:line="248" w:lineRule="auto"/>
        <w:ind w:left="567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20.1.</w:t>
      </w:r>
      <w:r w:rsidR="00DD0C8B">
        <w:rPr>
          <w:rFonts w:ascii="Calibri" w:hAnsi="Calibri" w:cs="Calibri"/>
        </w:rPr>
        <w:t xml:space="preserve"> </w:t>
      </w:r>
      <w:r w:rsidR="008B2714" w:rsidRPr="00A15A4D">
        <w:rPr>
          <w:rFonts w:ascii="Calibri" w:hAnsi="Calibri" w:cs="Calibri"/>
        </w:rPr>
        <w:t>Wykonawca jest związany ofertą od dnia upływu terminu składani</w:t>
      </w:r>
      <w:r w:rsidRPr="00A15A4D">
        <w:rPr>
          <w:rFonts w:ascii="Calibri" w:hAnsi="Calibri" w:cs="Calibri"/>
        </w:rPr>
        <w:t xml:space="preserve">a ofert do dnia </w:t>
      </w:r>
      <w:r w:rsidR="00193E88">
        <w:rPr>
          <w:rFonts w:ascii="Calibri" w:hAnsi="Calibri" w:cs="Calibri"/>
        </w:rPr>
        <w:br/>
      </w:r>
      <w:r w:rsidR="00FC7996">
        <w:rPr>
          <w:rFonts w:ascii="Calibri" w:hAnsi="Calibri" w:cs="Calibri"/>
        </w:rPr>
        <w:t>2</w:t>
      </w:r>
      <w:r w:rsidR="008A2AD1">
        <w:rPr>
          <w:rFonts w:ascii="Calibri" w:hAnsi="Calibri" w:cs="Calibri"/>
        </w:rPr>
        <w:t>5.11</w:t>
      </w:r>
      <w:r w:rsidR="00CB2365" w:rsidRPr="00A15A4D">
        <w:rPr>
          <w:rFonts w:ascii="Calibri" w:hAnsi="Calibri" w:cs="Calibri"/>
        </w:rPr>
        <w:t>.</w:t>
      </w:r>
      <w:r w:rsidR="00430AA5">
        <w:rPr>
          <w:rFonts w:ascii="Calibri" w:hAnsi="Calibri" w:cs="Calibri"/>
        </w:rPr>
        <w:t>2022</w:t>
      </w:r>
      <w:r w:rsidR="00255FA9">
        <w:rPr>
          <w:rFonts w:ascii="Calibri" w:hAnsi="Calibri" w:cs="Calibri"/>
        </w:rPr>
        <w:t xml:space="preserve"> r.</w:t>
      </w:r>
      <w:r w:rsidR="008B2714" w:rsidRPr="00A15A4D">
        <w:rPr>
          <w:rFonts w:ascii="Calibri" w:hAnsi="Calibri" w:cs="Calibri"/>
        </w:rPr>
        <w:t xml:space="preserve">, przy czym pierwszym dniem terminu związania ofertą jest dzień, </w:t>
      </w:r>
      <w:r w:rsidR="00193E88">
        <w:rPr>
          <w:rFonts w:ascii="Calibri" w:hAnsi="Calibri" w:cs="Calibri"/>
        </w:rPr>
        <w:br/>
      </w:r>
      <w:r w:rsidR="008B2714" w:rsidRPr="00A15A4D">
        <w:rPr>
          <w:rFonts w:ascii="Calibri" w:hAnsi="Calibri" w:cs="Calibri"/>
        </w:rPr>
        <w:t xml:space="preserve">w którym upływa termin składania ofert. </w:t>
      </w:r>
    </w:p>
    <w:p w:rsidR="008B2714" w:rsidRPr="00A15A4D" w:rsidRDefault="00A15A4D" w:rsidP="00DD0C8B">
      <w:pPr>
        <w:spacing w:after="148" w:line="248" w:lineRule="auto"/>
        <w:ind w:left="567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20.2.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W przypadku gdy wybó</w:t>
      </w:r>
      <w:r w:rsidR="008B2714" w:rsidRPr="00A15A4D">
        <w:rPr>
          <w:rFonts w:ascii="Calibri" w:hAnsi="Calibri" w:cs="Calibri"/>
        </w:rPr>
        <w:t>r naj</w:t>
      </w:r>
      <w:r w:rsidR="00CB2365" w:rsidRPr="00A15A4D">
        <w:rPr>
          <w:rFonts w:ascii="Calibri" w:hAnsi="Calibri" w:cs="Calibri"/>
        </w:rPr>
        <w:t>korzystniejszej oferty nie nastąpi przed upływem terminu związania ofertą określonego w SWZ, Zamawiający przed upływem terminu związania ofertą zwraca się</w:t>
      </w:r>
      <w:r w:rsidR="00D56146" w:rsidRPr="00A15A4D">
        <w:rPr>
          <w:rFonts w:ascii="Calibri" w:hAnsi="Calibri" w:cs="Calibri"/>
        </w:rPr>
        <w:t xml:space="preserve"> jednokrotnie do Wykonawcó</w:t>
      </w:r>
      <w:r w:rsidR="008B2714" w:rsidRPr="00A15A4D">
        <w:rPr>
          <w:rFonts w:ascii="Calibri" w:hAnsi="Calibri" w:cs="Calibri"/>
        </w:rPr>
        <w:t xml:space="preserve">w o </w:t>
      </w:r>
      <w:r w:rsidR="00D56146" w:rsidRPr="00A15A4D">
        <w:rPr>
          <w:rFonts w:ascii="Calibri" w:hAnsi="Calibri" w:cs="Calibri"/>
        </w:rPr>
        <w:t>wyraż</w:t>
      </w:r>
      <w:r w:rsidR="00D56146" w:rsidRPr="00A15A4D">
        <w:rPr>
          <w:rFonts w:ascii="Calibri" w:eastAsia="Arial" w:hAnsi="Calibri" w:cs="Calibri"/>
        </w:rPr>
        <w:t>e</w:t>
      </w:r>
      <w:r w:rsidR="00D56146" w:rsidRPr="00A15A4D">
        <w:rPr>
          <w:rFonts w:ascii="Calibri" w:hAnsi="Calibri" w:cs="Calibri"/>
        </w:rPr>
        <w:t>nie</w:t>
      </w:r>
      <w:r w:rsidR="008B2714" w:rsidRPr="00A15A4D">
        <w:rPr>
          <w:rFonts w:ascii="Calibri" w:hAnsi="Calibri" w:cs="Calibri"/>
        </w:rPr>
        <w:t xml:space="preserve"> zgody na </w:t>
      </w:r>
      <w:r w:rsidR="00D56146" w:rsidRPr="00A15A4D">
        <w:rPr>
          <w:rFonts w:ascii="Calibri" w:hAnsi="Calibri" w:cs="Calibri"/>
        </w:rPr>
        <w:t>przedłużenie</w:t>
      </w:r>
      <w:r w:rsidR="008B2714" w:rsidRPr="00A15A4D">
        <w:rPr>
          <w:rFonts w:ascii="Calibri" w:hAnsi="Calibri" w:cs="Calibri"/>
        </w:rPr>
        <w:t xml:space="preserve"> tego terminu o wskazywany przez niego okres, nie </w:t>
      </w:r>
      <w:r w:rsidR="00D56146" w:rsidRPr="00A15A4D">
        <w:rPr>
          <w:rFonts w:ascii="Calibri" w:hAnsi="Calibri" w:cs="Calibri"/>
        </w:rPr>
        <w:t>dłuższy</w:t>
      </w:r>
      <w:r w:rsidR="008B2714" w:rsidRPr="00A15A4D">
        <w:rPr>
          <w:rFonts w:ascii="Calibri" w:hAnsi="Calibri" w:cs="Calibri"/>
        </w:rPr>
        <w:t xml:space="preserve"> </w:t>
      </w:r>
      <w:r w:rsidR="00D56146" w:rsidRPr="00A15A4D">
        <w:rPr>
          <w:rFonts w:ascii="Calibri" w:hAnsi="Calibri" w:cs="Calibri"/>
        </w:rPr>
        <w:t>niż</w:t>
      </w:r>
      <w:r w:rsidR="008B2714" w:rsidRPr="00A15A4D">
        <w:rPr>
          <w:rFonts w:ascii="Calibri" w:hAnsi="Calibri" w:cs="Calibri"/>
        </w:rPr>
        <w:t xml:space="preserve"> 30 dni. </w:t>
      </w:r>
    </w:p>
    <w:p w:rsidR="008B2714" w:rsidRPr="00A15A4D" w:rsidRDefault="00A15A4D" w:rsidP="00DD0C8B">
      <w:pPr>
        <w:spacing w:after="69" w:line="248" w:lineRule="auto"/>
        <w:ind w:left="567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20.3.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Przedłuż</w:t>
      </w:r>
      <w:r w:rsidR="008B2714" w:rsidRPr="00A15A4D">
        <w:rPr>
          <w:rFonts w:ascii="Calibri" w:hAnsi="Calibri" w:cs="Calibri"/>
        </w:rPr>
        <w:t xml:space="preserve">enie terminu </w:t>
      </w:r>
      <w:r w:rsidR="00D56146" w:rsidRPr="00A15A4D">
        <w:rPr>
          <w:rFonts w:ascii="Calibri" w:hAnsi="Calibri" w:cs="Calibri"/>
        </w:rPr>
        <w:t>związania ofertą</w:t>
      </w:r>
      <w:r w:rsidR="008B2714" w:rsidRPr="00A15A4D">
        <w:rPr>
          <w:rFonts w:ascii="Calibri" w:hAnsi="Calibri" w:cs="Calibri"/>
        </w:rPr>
        <w:t xml:space="preserve">, o </w:t>
      </w:r>
      <w:r w:rsidR="00D56146" w:rsidRPr="00A15A4D">
        <w:rPr>
          <w:rFonts w:ascii="Calibri" w:hAnsi="Calibri" w:cs="Calibri"/>
        </w:rPr>
        <w:t>którym mowa w ust.</w:t>
      </w:r>
      <w:r w:rsidR="00CB2365" w:rsidRPr="00A15A4D">
        <w:rPr>
          <w:rFonts w:ascii="Calibri" w:hAnsi="Calibri" w:cs="Calibri"/>
        </w:rPr>
        <w:t>2, wymaga złoż</w:t>
      </w:r>
      <w:r w:rsidR="00D56146" w:rsidRPr="00A15A4D">
        <w:rPr>
          <w:rFonts w:ascii="Calibri" w:hAnsi="Calibri" w:cs="Calibri"/>
        </w:rPr>
        <w:t>enia przez Wykonawcę</w:t>
      </w:r>
      <w:r w:rsidR="008B2714" w:rsidRPr="00A15A4D">
        <w:rPr>
          <w:rFonts w:ascii="Calibri" w:hAnsi="Calibri" w:cs="Calibri"/>
        </w:rPr>
        <w:t xml:space="preserve"> pisemnego</w:t>
      </w:r>
      <w:r w:rsidR="00CB2365" w:rsidRPr="00A15A4D">
        <w:rPr>
          <w:rFonts w:ascii="Calibri" w:hAnsi="Calibri" w:cs="Calibri"/>
          <w:vertAlign w:val="superscript"/>
        </w:rPr>
        <w:t xml:space="preserve"> </w:t>
      </w:r>
      <w:r w:rsidR="00CB2365" w:rsidRPr="00A15A4D">
        <w:rPr>
          <w:rFonts w:ascii="Calibri" w:hAnsi="Calibri" w:cs="Calibri"/>
        </w:rPr>
        <w:t>oświadczenia o wyrażeniu zgody na przedłuż</w:t>
      </w:r>
      <w:r w:rsidR="008B2714" w:rsidRPr="00A15A4D">
        <w:rPr>
          <w:rFonts w:ascii="Calibri" w:hAnsi="Calibri" w:cs="Calibri"/>
        </w:rPr>
        <w:t>enie terminu z</w:t>
      </w:r>
      <w:r w:rsidR="00CB2365" w:rsidRPr="00A15A4D">
        <w:rPr>
          <w:rFonts w:ascii="Calibri" w:hAnsi="Calibri" w:cs="Calibri"/>
        </w:rPr>
        <w:t>wią</w:t>
      </w:r>
      <w:r w:rsidR="00D56146" w:rsidRPr="00A15A4D">
        <w:rPr>
          <w:rFonts w:ascii="Calibri" w:hAnsi="Calibri" w:cs="Calibri"/>
        </w:rPr>
        <w:t>zania ofertą</w:t>
      </w:r>
      <w:r w:rsidR="008B2714" w:rsidRPr="00A15A4D">
        <w:rPr>
          <w:rFonts w:ascii="Calibri" w:hAnsi="Calibri" w:cs="Calibri"/>
        </w:rPr>
        <w:t xml:space="preserve">. </w:t>
      </w:r>
    </w:p>
    <w:p w:rsidR="00CD6D13" w:rsidRPr="00216644" w:rsidRDefault="00CD6D13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CD6D13" w:rsidRPr="00A15A4D" w:rsidRDefault="00CD6D13" w:rsidP="00A82DE8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lastRenderedPageBreak/>
        <w:t>OPIS KRYTERIÓW OCENY OFERT, WRAZ Z PODANIEM WAG TYCH KRYTERIÓW I SPOSOBU OCENY OFERT</w:t>
      </w:r>
    </w:p>
    <w:p w:rsidR="0005573A" w:rsidRPr="0005573A" w:rsidRDefault="0005573A" w:rsidP="0005573A">
      <w:pPr>
        <w:spacing w:after="120" w:line="276" w:lineRule="auto"/>
        <w:ind w:left="567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Za ofertę najkorzystniejszą</w:t>
      </w:r>
      <w:r w:rsidRPr="0005573A">
        <w:rPr>
          <w:rFonts w:ascii="Calibri" w:hAnsi="Calibri" w:cs="Calibri"/>
          <w:b/>
          <w:color w:val="auto"/>
          <w:szCs w:val="24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zostanie uznana oferta zawierająca najkorzystniejszy bilans punktów w kryteriach: </w:t>
      </w:r>
    </w:p>
    <w:p w:rsidR="0005573A" w:rsidRPr="0005573A" w:rsidRDefault="0005573A" w:rsidP="00A82DE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Cena oferty brutto</w:t>
      </w:r>
      <w:r w:rsidRPr="0005573A">
        <w:rPr>
          <w:rFonts w:ascii="Calibri" w:hAnsi="Calibri" w:cs="Calibri"/>
          <w:color w:val="auto"/>
          <w:szCs w:val="24"/>
        </w:rPr>
        <w:t xml:space="preserve"> </w:t>
      </w:r>
      <w:r w:rsidRPr="0005573A">
        <w:rPr>
          <w:rFonts w:ascii="Calibri" w:hAnsi="Calibri" w:cs="Calibri"/>
          <w:b/>
          <w:color w:val="auto"/>
          <w:szCs w:val="24"/>
        </w:rPr>
        <w:t>(C)</w:t>
      </w:r>
    </w:p>
    <w:p w:rsidR="0005573A" w:rsidRPr="0005573A" w:rsidRDefault="0005573A" w:rsidP="00A82DE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Okres gwarancji (GW)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            </w:t>
      </w:r>
      <w:r w:rsidRPr="0005573A">
        <w:rPr>
          <w:rFonts w:ascii="Calibri" w:hAnsi="Calibri" w:cs="Calibri"/>
          <w:color w:val="auto"/>
          <w:szCs w:val="24"/>
        </w:rPr>
        <w:t>Powyższym kryteriom Zamawiający przypisał następujące znaczenie: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709" w:firstLine="0"/>
        <w:rPr>
          <w:rFonts w:ascii="Calibri" w:hAnsi="Calibri" w:cs="Calibri"/>
          <w:color w:val="auto"/>
          <w:szCs w:val="24"/>
        </w:rPr>
      </w:pP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79"/>
        <w:gridCol w:w="956"/>
        <w:gridCol w:w="1239"/>
        <w:gridCol w:w="1804"/>
      </w:tblGrid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Opis kryteriów oceny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Symbol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Waga (%)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Liczba punktów</w:t>
            </w:r>
          </w:p>
        </w:tc>
      </w:tr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Cena oferty brutto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60 %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60</w:t>
            </w:r>
          </w:p>
        </w:tc>
      </w:tr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Okres gwarancji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  <w:vertAlign w:val="subscript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GW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40 %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40</w:t>
            </w:r>
          </w:p>
        </w:tc>
      </w:tr>
      <w:tr w:rsidR="0005573A" w:rsidRPr="0005573A" w:rsidTr="0071027A">
        <w:trPr>
          <w:trHeight w:val="335"/>
          <w:jc w:val="center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A82DE8">
      <w:pPr>
        <w:pStyle w:val="Akapitzlist"/>
        <w:numPr>
          <w:ilvl w:val="0"/>
          <w:numId w:val="24"/>
        </w:numPr>
        <w:spacing w:before="240" w:after="120" w:line="276" w:lineRule="auto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Kryterium: Cena oferty brutto (C)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oferty w zakresie kryterium cena oferty zostanie dokonana wg następującej zasady: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ilość punktów, która może zostać przyznana wykonawcy w kryterium cena oferty – 60 punktów.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Do oceny w kryterium C będzie brana pod uwagę cena brutto zaoferowana przez wykonawcę na Formularzu Ofertowym Wykonawcy, czyli zawierająca należny podatek od towarów i usług (VAT). Oferta wypełniająca w najwyższym stopniu wymagania określonego kryterium, otrzyma maksymalną ilość punktów, czyli 60 pkt.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Pozostałym wykonawcom, spełniającym wymagania kryterialne przypisana zostanie odpowiednio mniejsza liczba punktów, obliczona wg poniższego wzoru zastosowanego do obliczania punktowego.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</w:rPr>
      </w:pPr>
    </w:p>
    <w:p w:rsidR="0005573A" w:rsidRPr="0005573A" w:rsidRDefault="0005573A" w:rsidP="0005573A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0B59" wp14:editId="682EF506">
                <wp:simplePos x="0" y="0"/>
                <wp:positionH relativeFrom="column">
                  <wp:posOffset>1152525</wp:posOffset>
                </wp:positionH>
                <wp:positionV relativeFrom="paragraph">
                  <wp:posOffset>114935</wp:posOffset>
                </wp:positionV>
                <wp:extent cx="972185" cy="635"/>
                <wp:effectExtent l="9525" t="13335" r="21590" b="241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5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.75pt;margin-top:9.05pt;width: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2PHwIAADw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"/>
            </w:pict>
          </mc:Fallback>
        </mc:AlternateContent>
      </w:r>
      <w:r w:rsidRPr="0005573A">
        <w:rPr>
          <w:rFonts w:ascii="Calibri" w:hAnsi="Calibri" w:cs="Calibri"/>
          <w:b/>
          <w:color w:val="auto"/>
          <w:szCs w:val="24"/>
        </w:rPr>
        <w:tab/>
      </w:r>
      <w:r w:rsidRPr="0005573A">
        <w:rPr>
          <w:rFonts w:ascii="Calibri" w:hAnsi="Calibri" w:cs="Calibri"/>
          <w:b/>
          <w:color w:val="auto"/>
          <w:szCs w:val="24"/>
        </w:rPr>
        <w:tab/>
        <w:t xml:space="preserve">C=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najniższa cena brutto            </w:t>
      </w:r>
      <w:r w:rsidRPr="0005573A">
        <w:rPr>
          <w:rFonts w:ascii="Calibri" w:hAnsi="Calibri" w:cs="Calibri"/>
          <w:b/>
          <w:color w:val="auto"/>
          <w:szCs w:val="24"/>
        </w:rPr>
        <w:t>x 60 pkt = liczba punktów C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  </w:t>
      </w:r>
      <w:r w:rsidRPr="0005573A">
        <w:rPr>
          <w:rFonts w:ascii="Calibri" w:hAnsi="Calibri" w:cs="Calibri"/>
          <w:b/>
          <w:color w:val="auto"/>
          <w:szCs w:val="24"/>
          <w:vertAlign w:val="subscript"/>
        </w:rPr>
        <w:tab/>
        <w:t xml:space="preserve">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cena brutto oferty ocenianej</w:t>
      </w:r>
    </w:p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A82DE8">
      <w:pPr>
        <w:pStyle w:val="Akapitzlist"/>
        <w:numPr>
          <w:ilvl w:val="0"/>
          <w:numId w:val="24"/>
        </w:numPr>
        <w:spacing w:before="240" w:after="120" w:line="276" w:lineRule="auto"/>
        <w:ind w:hanging="339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Kryterium: Okres gwarancji udzielony przez wykonawcę (GW).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 w zakresie kryterium Okres gwarancji zostanie dokonana wg następującej zasady: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liczba punktów, która może zostać przyznana wykonawcy w kryterium GW wynosi 40 pkt.:</w:t>
      </w:r>
    </w:p>
    <w:p w:rsidR="0005573A" w:rsidRPr="0005573A" w:rsidRDefault="0005573A" w:rsidP="00474ACC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lastRenderedPageBreak/>
        <w:t xml:space="preserve">- gwarancja na </w:t>
      </w:r>
      <w:r w:rsidR="00AD5F86">
        <w:rPr>
          <w:rFonts w:ascii="Calibri" w:hAnsi="Calibri" w:cs="Calibri"/>
          <w:color w:val="auto"/>
          <w:szCs w:val="24"/>
        </w:rPr>
        <w:t>przedmiot zamówienia</w:t>
      </w:r>
      <w:r w:rsidRPr="0005573A">
        <w:rPr>
          <w:rFonts w:ascii="Calibri" w:hAnsi="Calibri" w:cs="Calibri"/>
          <w:color w:val="auto"/>
          <w:szCs w:val="24"/>
        </w:rPr>
        <w:t xml:space="preserve"> (GW): 40 pkt</w:t>
      </w:r>
    </w:p>
    <w:p w:rsidR="0005573A" w:rsidRPr="0005573A" w:rsidRDefault="0005573A" w:rsidP="00AD5F86">
      <w:pPr>
        <w:spacing w:after="120" w:line="276" w:lineRule="auto"/>
        <w:ind w:left="0" w:firstLine="426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Okres gwarancji musi być podany w pełnych miesiącach. </w:t>
      </w:r>
    </w:p>
    <w:p w:rsidR="0005573A" w:rsidRPr="0005573A" w:rsidRDefault="0005573A" w:rsidP="00AD5F86">
      <w:pPr>
        <w:spacing w:after="120" w:line="276" w:lineRule="auto"/>
        <w:ind w:left="0" w:firstLine="426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Minimalna i maksymalne okresy gwarancji: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084"/>
        <w:gridCol w:w="2763"/>
        <w:gridCol w:w="2794"/>
      </w:tblGrid>
      <w:tr w:rsidR="0005573A" w:rsidRPr="0005573A" w:rsidTr="00AD5F86">
        <w:tc>
          <w:tcPr>
            <w:tcW w:w="3084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 xml:space="preserve">Przedmiot gwarancji </w:t>
            </w:r>
          </w:p>
        </w:tc>
        <w:tc>
          <w:tcPr>
            <w:tcW w:w="2763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>Minimalny okres gwarancji w miesiącach</w:t>
            </w:r>
          </w:p>
        </w:tc>
        <w:tc>
          <w:tcPr>
            <w:tcW w:w="2794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>Maksymalny okres gwarancji w miesiącach</w:t>
            </w:r>
          </w:p>
        </w:tc>
      </w:tr>
      <w:tr w:rsidR="0005573A" w:rsidRPr="0005573A" w:rsidTr="00AD5F86">
        <w:tc>
          <w:tcPr>
            <w:tcW w:w="3084" w:type="dxa"/>
          </w:tcPr>
          <w:p w:rsidR="0005573A" w:rsidRPr="0005573A" w:rsidRDefault="0005573A" w:rsidP="002138FD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 xml:space="preserve">Gwarancja </w:t>
            </w:r>
            <w:r w:rsidR="00AD5F86">
              <w:rPr>
                <w:rFonts w:ascii="Calibri" w:hAnsi="Calibri" w:cs="Calibri"/>
                <w:color w:val="auto"/>
                <w:szCs w:val="24"/>
              </w:rPr>
              <w:t>na przedmiot zamówienia</w:t>
            </w:r>
          </w:p>
        </w:tc>
        <w:tc>
          <w:tcPr>
            <w:tcW w:w="2763" w:type="dxa"/>
          </w:tcPr>
          <w:p w:rsidR="0005573A" w:rsidRPr="0005573A" w:rsidRDefault="00430AA5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auto"/>
                <w:szCs w:val="24"/>
              </w:rPr>
              <w:t>12</w:t>
            </w:r>
          </w:p>
        </w:tc>
        <w:tc>
          <w:tcPr>
            <w:tcW w:w="2794" w:type="dxa"/>
          </w:tcPr>
          <w:p w:rsidR="0005573A" w:rsidRPr="0005573A" w:rsidRDefault="00D94595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auto"/>
                <w:szCs w:val="24"/>
              </w:rPr>
              <w:t>60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D94595" w:rsidRDefault="0005573A" w:rsidP="00D94595">
      <w:pPr>
        <w:spacing w:before="12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Punkty w kryterium Okres gwarancji będą liczone wg wzoru:</w:t>
      </w:r>
    </w:p>
    <w:p w:rsidR="00FC7996" w:rsidRPr="0005573A" w:rsidRDefault="0005573A" w:rsidP="00D94595">
      <w:pPr>
        <w:spacing w:before="120" w:after="120" w:line="276" w:lineRule="auto"/>
        <w:ind w:left="426" w:firstLine="0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GW= Okres gwarancji w ofercie ocenianej / limit okresu gwarancji ust</w:t>
      </w:r>
      <w:r w:rsidR="00D94595">
        <w:rPr>
          <w:rFonts w:ascii="Calibri" w:hAnsi="Calibri" w:cs="Calibri"/>
          <w:b/>
          <w:color w:val="auto"/>
          <w:szCs w:val="24"/>
        </w:rPr>
        <w:t>alony przez Zamawiającego tj. 60 miesięcy</w:t>
      </w:r>
      <w:r w:rsidRPr="0005573A">
        <w:rPr>
          <w:rFonts w:ascii="Calibri" w:hAnsi="Calibri" w:cs="Calibri"/>
          <w:b/>
          <w:color w:val="auto"/>
          <w:szCs w:val="24"/>
        </w:rPr>
        <w:t xml:space="preserve">  x 40 pkt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kryterium dokonana zostanie na podstawie informacji/oświadczenia</w:t>
      </w:r>
      <w:r w:rsidRPr="0005573A">
        <w:rPr>
          <w:rFonts w:ascii="Calibri" w:hAnsi="Calibri" w:cs="Calibri"/>
          <w:color w:val="auto"/>
          <w:szCs w:val="24"/>
          <w:u w:val="single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zamieszczonego przez Wykonawcę w formularzu oferty. </w:t>
      </w:r>
    </w:p>
    <w:p w:rsidR="0005573A" w:rsidRPr="0005573A" w:rsidRDefault="0005573A" w:rsidP="00AD5F86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                     </w:t>
      </w:r>
    </w:p>
    <w:p w:rsidR="0005573A" w:rsidRPr="0005573A" w:rsidRDefault="0005573A" w:rsidP="00DD0C8B">
      <w:pPr>
        <w:spacing w:after="120" w:line="276" w:lineRule="auto"/>
        <w:ind w:left="426" w:hanging="142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1. Punktacja przyznawana ofertom w poszczególnych kryteriach będzie liczona z dokładnością do dwóch miejsc po przecinku. </w:t>
      </w:r>
    </w:p>
    <w:p w:rsidR="0005573A" w:rsidRPr="0005573A" w:rsidRDefault="0005573A" w:rsidP="00DD0C8B">
      <w:pPr>
        <w:spacing w:after="120" w:line="276" w:lineRule="auto"/>
        <w:ind w:left="426" w:hanging="142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2. Za najkorzystniejszą zostanie uznana oferta zawierająca najkorzystniejszy bilans punktów </w:t>
      </w:r>
      <w:r w:rsidRPr="0005573A">
        <w:rPr>
          <w:rFonts w:ascii="Calibri" w:hAnsi="Calibri" w:cs="Calibri"/>
          <w:color w:val="auto"/>
          <w:szCs w:val="24"/>
        </w:rPr>
        <w:br/>
        <w:t xml:space="preserve">w podanych kryteriach oceny ofert. Całkowita liczba punktów, jaką otrzyma dana oferta, zostanie obliczona wg poniższego wzoru: 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Sp = C + GW 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gdzie :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Sp – suma punktów przyznana wykonawcy we wszystkich kryteriach oceny ofert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C - ilość punktów przyznana w kryterium C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GW – ilość punktów przyznana w kryterium GW.</w:t>
      </w:r>
    </w:p>
    <w:p w:rsidR="00474ACC" w:rsidRPr="00216644" w:rsidRDefault="00474ACC" w:rsidP="00E93F2A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4176DF" w:rsidRPr="00AD5F86" w:rsidRDefault="004176DF" w:rsidP="00A82DE8">
      <w:pPr>
        <w:numPr>
          <w:ilvl w:val="0"/>
          <w:numId w:val="5"/>
        </w:numPr>
        <w:spacing w:after="5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ZABEZPIECZENIE NALEŻYTEGO WYKONANIA UMOWY </w:t>
      </w:r>
    </w:p>
    <w:p w:rsidR="004176DF" w:rsidRPr="00216644" w:rsidRDefault="004176DF" w:rsidP="004176DF">
      <w:pPr>
        <w:spacing w:after="19" w:line="259" w:lineRule="auto"/>
        <w:ind w:left="104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8A2AD1" w:rsidRPr="008A2AD1" w:rsidRDefault="008A2AD1" w:rsidP="00A82DE8">
      <w:pPr>
        <w:pStyle w:val="Akapitzlist"/>
        <w:numPr>
          <w:ilvl w:val="1"/>
          <w:numId w:val="41"/>
        </w:numPr>
        <w:spacing w:after="133" w:line="271" w:lineRule="auto"/>
        <w:ind w:left="426" w:right="48"/>
        <w:rPr>
          <w:rFonts w:ascii="Calibri" w:hAnsi="Calibri" w:cs="Calibri"/>
        </w:rPr>
      </w:pPr>
      <w:r w:rsidRPr="008A2AD1">
        <w:rPr>
          <w:rFonts w:ascii="Calibri" w:hAnsi="Calibri" w:cs="Calibri"/>
        </w:rPr>
        <w:t xml:space="preserve">Wykonawca jest zobowiązany wnieść zabezpieczenie należytego wykonania umowy najpóźniej do dnia podpisania umowy, </w:t>
      </w:r>
      <w:r w:rsidRPr="008A2AD1">
        <w:rPr>
          <w:rFonts w:ascii="Calibri" w:hAnsi="Calibri" w:cs="Calibri"/>
          <w:b/>
        </w:rPr>
        <w:t>w wysokości 5 % ceny całkowitej podanej w ofercie</w:t>
      </w:r>
      <w:r w:rsidRPr="008A2AD1">
        <w:rPr>
          <w:rFonts w:ascii="Calibri" w:hAnsi="Calibri" w:cs="Calibri"/>
        </w:rPr>
        <w:t xml:space="preserve"> w formach określonych w art. 450 ust. 1 ustawy Pzp, tj.: </w:t>
      </w:r>
    </w:p>
    <w:p w:rsidR="008A2AD1" w:rsidRPr="008A2AD1" w:rsidRDefault="008A2AD1" w:rsidP="00A82DE8">
      <w:pPr>
        <w:numPr>
          <w:ilvl w:val="2"/>
          <w:numId w:val="41"/>
        </w:numPr>
        <w:spacing w:after="133" w:line="271" w:lineRule="auto"/>
        <w:ind w:right="48"/>
        <w:rPr>
          <w:rFonts w:ascii="Calibri" w:hAnsi="Calibri" w:cs="Calibri"/>
        </w:rPr>
      </w:pPr>
      <w:r w:rsidRPr="008A2AD1">
        <w:rPr>
          <w:rFonts w:ascii="Calibri" w:hAnsi="Calibri" w:cs="Calibri"/>
        </w:rPr>
        <w:t xml:space="preserve">pieniądzu, </w:t>
      </w:r>
    </w:p>
    <w:p w:rsidR="008A2AD1" w:rsidRPr="008A2AD1" w:rsidRDefault="008A2AD1" w:rsidP="00A82DE8">
      <w:pPr>
        <w:numPr>
          <w:ilvl w:val="2"/>
          <w:numId w:val="41"/>
        </w:numPr>
        <w:spacing w:after="133" w:line="271" w:lineRule="auto"/>
        <w:ind w:right="48"/>
        <w:rPr>
          <w:rFonts w:ascii="Calibri" w:hAnsi="Calibri" w:cs="Calibri"/>
        </w:rPr>
      </w:pPr>
      <w:r w:rsidRPr="008A2AD1">
        <w:rPr>
          <w:rFonts w:ascii="Calibri" w:hAnsi="Calibri" w:cs="Calibri"/>
        </w:rPr>
        <w:t xml:space="preserve">poręczeniach bankowych lub poręczeniach spółdzielczej kasy oszczędnościowo kredytowej, z tym że zobowiązanie kasy jest zawsze zobowiązaniem pieniężnym;  </w:t>
      </w:r>
    </w:p>
    <w:p w:rsidR="008A2AD1" w:rsidRPr="008A2AD1" w:rsidRDefault="008A2AD1" w:rsidP="00A82DE8">
      <w:pPr>
        <w:numPr>
          <w:ilvl w:val="2"/>
          <w:numId w:val="41"/>
        </w:numPr>
        <w:spacing w:after="133" w:line="271" w:lineRule="auto"/>
        <w:ind w:right="48"/>
        <w:rPr>
          <w:rFonts w:ascii="Calibri" w:hAnsi="Calibri" w:cs="Calibri"/>
        </w:rPr>
      </w:pPr>
      <w:r w:rsidRPr="008A2AD1">
        <w:rPr>
          <w:rFonts w:ascii="Calibri" w:hAnsi="Calibri" w:cs="Calibri"/>
        </w:rPr>
        <w:t xml:space="preserve">gwarancjach bankowych;  </w:t>
      </w:r>
    </w:p>
    <w:p w:rsidR="008A2AD1" w:rsidRPr="008A2AD1" w:rsidRDefault="008A2AD1" w:rsidP="00A82DE8">
      <w:pPr>
        <w:numPr>
          <w:ilvl w:val="2"/>
          <w:numId w:val="41"/>
        </w:numPr>
        <w:spacing w:after="133" w:line="271" w:lineRule="auto"/>
        <w:ind w:right="48"/>
        <w:rPr>
          <w:rFonts w:ascii="Calibri" w:hAnsi="Calibri" w:cs="Calibri"/>
        </w:rPr>
      </w:pPr>
      <w:r w:rsidRPr="008A2AD1">
        <w:rPr>
          <w:rFonts w:ascii="Calibri" w:hAnsi="Calibri" w:cs="Calibri"/>
        </w:rPr>
        <w:t xml:space="preserve">gwarancjach ubezpieczeniowych;  </w:t>
      </w:r>
    </w:p>
    <w:p w:rsidR="008A2AD1" w:rsidRPr="00021E1F" w:rsidRDefault="008A2AD1" w:rsidP="00A82DE8">
      <w:pPr>
        <w:numPr>
          <w:ilvl w:val="2"/>
          <w:numId w:val="41"/>
        </w:numPr>
        <w:spacing w:after="133" w:line="271" w:lineRule="auto"/>
        <w:ind w:right="48"/>
        <w:rPr>
          <w:rFonts w:ascii="Calibri" w:hAnsi="Calibri" w:cs="Calibri"/>
        </w:rPr>
      </w:pPr>
      <w:r w:rsidRPr="008A2AD1">
        <w:rPr>
          <w:rFonts w:ascii="Calibri" w:hAnsi="Calibri" w:cs="Calibri"/>
        </w:rPr>
        <w:lastRenderedPageBreak/>
        <w:t xml:space="preserve">poręczeniach udzielanych przez podmioty, o których mowa w art. 6b ust. 5 pkt 2 ustawy z dnia 9 listopada 2000 r. o utworzeniu Polskiej Agencji Rozwoju </w:t>
      </w:r>
      <w:r w:rsidRPr="00021E1F">
        <w:rPr>
          <w:rFonts w:ascii="Calibri" w:hAnsi="Calibri" w:cs="Calibri"/>
        </w:rPr>
        <w:t xml:space="preserve">Przedsiębiorczości. </w:t>
      </w:r>
    </w:p>
    <w:p w:rsidR="008A2AD1" w:rsidRDefault="008A2AD1" w:rsidP="00A82DE8">
      <w:pPr>
        <w:pStyle w:val="Akapitzlist"/>
        <w:numPr>
          <w:ilvl w:val="1"/>
          <w:numId w:val="41"/>
        </w:numPr>
        <w:spacing w:after="133" w:line="271" w:lineRule="auto"/>
        <w:ind w:left="426" w:right="48" w:hanging="426"/>
        <w:rPr>
          <w:rFonts w:ascii="Calibri" w:hAnsi="Calibri" w:cs="Calibri"/>
        </w:rPr>
      </w:pPr>
      <w:r w:rsidRPr="00021E1F">
        <w:rPr>
          <w:rFonts w:ascii="Calibri" w:hAnsi="Calibri" w:cs="Calibri"/>
        </w:rPr>
        <w:t xml:space="preserve">Zabezpieczenie należytego wykonania umowy będzie służyło pokryciu roszczeń z tytułu niewykonania lub nienależytego wykonania umowy. </w:t>
      </w:r>
    </w:p>
    <w:p w:rsidR="008A2AD1" w:rsidRPr="00021E1F" w:rsidRDefault="008A2AD1" w:rsidP="00A82DE8">
      <w:pPr>
        <w:pStyle w:val="Akapitzlist"/>
        <w:numPr>
          <w:ilvl w:val="1"/>
          <w:numId w:val="41"/>
        </w:numPr>
        <w:spacing w:after="133" w:line="271" w:lineRule="auto"/>
        <w:ind w:left="426" w:right="48" w:hanging="426"/>
        <w:rPr>
          <w:rFonts w:ascii="Calibri" w:hAnsi="Calibri" w:cs="Calibri"/>
        </w:rPr>
      </w:pPr>
      <w:r w:rsidRPr="00021E1F">
        <w:rPr>
          <w:rFonts w:ascii="Calibri" w:hAnsi="Calibri" w:cs="Calibri"/>
        </w:rPr>
        <w:t xml:space="preserve">Zabezpieczenie należytego wykonania umowy może być wniesione w pieniądzu, przelewem na konto zamawiającego </w:t>
      </w:r>
      <w:r w:rsidRPr="00021E1F">
        <w:rPr>
          <w:rFonts w:ascii="Calibri" w:hAnsi="Calibri" w:cs="Calibri"/>
          <w:szCs w:val="24"/>
        </w:rPr>
        <w:t>na rachunek bankowy Zamawiającego: 47874900060000126720000030</w:t>
      </w:r>
      <w:r w:rsidR="00021E1F">
        <w:rPr>
          <w:rFonts w:ascii="Calibri" w:hAnsi="Calibri" w:cs="Calibri"/>
          <w:szCs w:val="24"/>
        </w:rPr>
        <w:t>.</w:t>
      </w:r>
    </w:p>
    <w:p w:rsidR="008A2AD1" w:rsidRDefault="008A2AD1" w:rsidP="00A82DE8">
      <w:pPr>
        <w:pStyle w:val="Akapitzlist"/>
        <w:numPr>
          <w:ilvl w:val="1"/>
          <w:numId w:val="41"/>
        </w:numPr>
        <w:spacing w:after="133" w:line="271" w:lineRule="auto"/>
        <w:ind w:left="426" w:right="48" w:hanging="426"/>
        <w:rPr>
          <w:rFonts w:ascii="Calibri" w:hAnsi="Calibri" w:cs="Calibri"/>
        </w:rPr>
      </w:pPr>
      <w:r w:rsidRPr="00021E1F">
        <w:rPr>
          <w:rFonts w:ascii="Calibri" w:hAnsi="Calibri" w:cs="Calibri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8A2AD1" w:rsidRDefault="008A2AD1" w:rsidP="00A82DE8">
      <w:pPr>
        <w:pStyle w:val="Akapitzlist"/>
        <w:numPr>
          <w:ilvl w:val="1"/>
          <w:numId w:val="41"/>
        </w:numPr>
        <w:spacing w:after="133" w:line="271" w:lineRule="auto"/>
        <w:ind w:left="426" w:right="48" w:hanging="426"/>
        <w:rPr>
          <w:rFonts w:ascii="Calibri" w:hAnsi="Calibri" w:cs="Calibri"/>
        </w:rPr>
      </w:pPr>
      <w:r w:rsidRPr="00021E1F">
        <w:rPr>
          <w:rFonts w:ascii="Calibri" w:hAnsi="Calibri" w:cs="Calibri"/>
        </w:rPr>
        <w:t xml:space="preserve">W przypadku składania zabezpieczeń w formie innej niż w pieniądzu przed podpisaniem umowy Wykonawca zobowiązany jest do przedłożenia do akceptacji draftu zabezpieczenia (wzoru zabezpieczenia). </w:t>
      </w:r>
    </w:p>
    <w:p w:rsidR="008A2AD1" w:rsidRPr="00021E1F" w:rsidRDefault="008A2AD1" w:rsidP="00A82DE8">
      <w:pPr>
        <w:pStyle w:val="Akapitzlist"/>
        <w:numPr>
          <w:ilvl w:val="1"/>
          <w:numId w:val="41"/>
        </w:numPr>
        <w:spacing w:after="133" w:line="271" w:lineRule="auto"/>
        <w:ind w:left="426" w:right="48"/>
        <w:rPr>
          <w:rFonts w:ascii="Calibri" w:hAnsi="Calibri" w:cs="Calibri"/>
        </w:rPr>
      </w:pPr>
      <w:r w:rsidRPr="00021E1F">
        <w:rPr>
          <w:rFonts w:ascii="Calibri" w:hAnsi="Calibri" w:cs="Calibri"/>
        </w:rPr>
        <w:t xml:space="preserve">W przypadku, gdy wykonawca wnosi zabezpieczenie w formie gwarancji bankowej lub gwarancji ubezpieczeniowej, z treści tych gwarancji musi w szczególności jednoznacznie wynikać: </w:t>
      </w:r>
    </w:p>
    <w:p w:rsidR="008A2AD1" w:rsidRDefault="008A2AD1" w:rsidP="00706000">
      <w:pPr>
        <w:pStyle w:val="Akapitzlist"/>
        <w:numPr>
          <w:ilvl w:val="0"/>
          <w:numId w:val="42"/>
        </w:numPr>
        <w:spacing w:after="133" w:line="271" w:lineRule="auto"/>
        <w:ind w:right="48" w:hanging="280"/>
        <w:rPr>
          <w:rFonts w:ascii="Calibri" w:hAnsi="Calibri" w:cs="Calibri"/>
        </w:rPr>
      </w:pPr>
      <w:r w:rsidRPr="00706000">
        <w:rPr>
          <w:rFonts w:ascii="Calibri" w:hAnsi="Calibri" w:cs="Calibri"/>
        </w:rPr>
        <w:t xml:space="preserve">zobowiązanie gwaranta (banku, zakładu ubezpieczeń) do zapłaty do wysokości określonej w gwarancji kwoty, </w:t>
      </w:r>
      <w:r w:rsidRPr="00706000">
        <w:rPr>
          <w:rFonts w:ascii="Calibri" w:hAnsi="Calibri" w:cs="Calibri"/>
          <w:b/>
        </w:rPr>
        <w:t xml:space="preserve">nieodwołalnie, bezwarunkowo </w:t>
      </w:r>
      <w:r w:rsidRPr="00706000">
        <w:rPr>
          <w:rFonts w:ascii="Calibri" w:hAnsi="Calibri" w:cs="Calibri"/>
        </w:rPr>
        <w:t xml:space="preserve">i </w:t>
      </w:r>
      <w:r w:rsidRPr="00706000">
        <w:rPr>
          <w:rFonts w:ascii="Calibri" w:hAnsi="Calibri" w:cs="Calibri"/>
          <w:b/>
        </w:rPr>
        <w:t xml:space="preserve">na pierwsze pisemne żądanie </w:t>
      </w:r>
      <w:r w:rsidRPr="00706000">
        <w:rPr>
          <w:rFonts w:ascii="Calibri" w:hAnsi="Calibri" w:cs="Calibri"/>
        </w:rPr>
        <w:t xml:space="preserve">zamawiającego zawierające oświadczenie, że zaistniały okoliczności związane z niewykonaniem lub nienależytym wykonaniem umowy, </w:t>
      </w:r>
    </w:p>
    <w:p w:rsidR="00706000" w:rsidRDefault="008A2AD1" w:rsidP="00706000">
      <w:pPr>
        <w:pStyle w:val="Akapitzlist"/>
        <w:numPr>
          <w:ilvl w:val="0"/>
          <w:numId w:val="42"/>
        </w:numPr>
        <w:spacing w:after="133" w:line="271" w:lineRule="auto"/>
        <w:ind w:right="48" w:hanging="280"/>
        <w:rPr>
          <w:rFonts w:ascii="Calibri" w:hAnsi="Calibri" w:cs="Calibri"/>
        </w:rPr>
      </w:pPr>
      <w:r w:rsidRPr="00706000">
        <w:rPr>
          <w:rFonts w:ascii="Calibri" w:hAnsi="Calibri" w:cs="Calibri"/>
        </w:rPr>
        <w:t xml:space="preserve">termin obowiązywania gwarancji, </w:t>
      </w:r>
    </w:p>
    <w:p w:rsidR="008A2AD1" w:rsidRPr="00706000" w:rsidRDefault="008A2AD1" w:rsidP="00706000">
      <w:pPr>
        <w:pStyle w:val="Akapitzlist"/>
        <w:numPr>
          <w:ilvl w:val="0"/>
          <w:numId w:val="42"/>
        </w:numPr>
        <w:spacing w:after="133" w:line="271" w:lineRule="auto"/>
        <w:ind w:right="48" w:hanging="280"/>
        <w:rPr>
          <w:rFonts w:ascii="Calibri" w:hAnsi="Calibri" w:cs="Calibri"/>
        </w:rPr>
      </w:pPr>
      <w:r w:rsidRPr="00706000">
        <w:rPr>
          <w:rFonts w:ascii="Calibri" w:hAnsi="Calibri" w:cs="Calibri"/>
        </w:rPr>
        <w:t xml:space="preserve">miejsce i termin zwrotu gwarancji. </w:t>
      </w:r>
    </w:p>
    <w:p w:rsidR="008A2AD1" w:rsidRDefault="008A2AD1" w:rsidP="00A82DE8">
      <w:pPr>
        <w:pStyle w:val="Akapitzlist"/>
        <w:numPr>
          <w:ilvl w:val="1"/>
          <w:numId w:val="41"/>
        </w:numPr>
        <w:spacing w:after="133" w:line="271" w:lineRule="auto"/>
        <w:ind w:left="426" w:right="48" w:hanging="426"/>
        <w:rPr>
          <w:rFonts w:ascii="Calibri" w:hAnsi="Calibri" w:cs="Calibri"/>
        </w:rPr>
      </w:pPr>
      <w:r w:rsidRPr="00021E1F">
        <w:rPr>
          <w:rFonts w:ascii="Calibri" w:hAnsi="Calibri" w:cs="Calibri"/>
        </w:rPr>
        <w:t xml:space="preserve"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</w:t>
      </w:r>
    </w:p>
    <w:p w:rsidR="008A2AD1" w:rsidRDefault="008A2AD1" w:rsidP="00A82DE8">
      <w:pPr>
        <w:pStyle w:val="Akapitzlist"/>
        <w:numPr>
          <w:ilvl w:val="1"/>
          <w:numId w:val="41"/>
        </w:numPr>
        <w:spacing w:after="133" w:line="271" w:lineRule="auto"/>
        <w:ind w:left="426" w:right="48" w:hanging="426"/>
        <w:rPr>
          <w:rFonts w:ascii="Calibri" w:hAnsi="Calibri" w:cs="Calibri"/>
        </w:rPr>
      </w:pPr>
      <w:r w:rsidRPr="00021E1F">
        <w:rPr>
          <w:rFonts w:ascii="Calibri" w:hAnsi="Calibri" w:cs="Calibri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 z dotychczasowego zabezpieczenia. </w:t>
      </w:r>
    </w:p>
    <w:p w:rsidR="008A2AD1" w:rsidRPr="00021E1F" w:rsidRDefault="008A2AD1" w:rsidP="00A82DE8">
      <w:pPr>
        <w:pStyle w:val="Akapitzlist"/>
        <w:numPr>
          <w:ilvl w:val="1"/>
          <w:numId w:val="41"/>
        </w:numPr>
        <w:spacing w:after="133" w:line="271" w:lineRule="auto"/>
        <w:ind w:left="426" w:right="48"/>
        <w:rPr>
          <w:rFonts w:ascii="Calibri" w:hAnsi="Calibri" w:cs="Calibri"/>
        </w:rPr>
      </w:pPr>
      <w:r w:rsidRPr="00021E1F">
        <w:rPr>
          <w:rFonts w:ascii="Calibri" w:hAnsi="Calibri" w:cs="Calibri"/>
        </w:rPr>
        <w:t xml:space="preserve">Wypłata, o której mowa w pkt. 25 ust. 8, następuje nie później niż w ostatnim dniu ważności dotychczasowego zabezpieczenia. </w:t>
      </w:r>
    </w:p>
    <w:p w:rsidR="00FC7996" w:rsidRPr="00021E1F" w:rsidRDefault="008A2AD1" w:rsidP="00B72CF0">
      <w:pPr>
        <w:spacing w:after="133" w:line="271" w:lineRule="auto"/>
        <w:ind w:left="0" w:right="48" w:firstLine="0"/>
        <w:rPr>
          <w:rFonts w:ascii="Calibri" w:hAnsi="Calibri" w:cs="Calibri"/>
        </w:rPr>
      </w:pPr>
      <w:r w:rsidRPr="008A2AD1">
        <w:rPr>
          <w:rFonts w:ascii="Calibri" w:hAnsi="Calibri" w:cs="Calibri"/>
        </w:rPr>
        <w:t xml:space="preserve"> </w:t>
      </w:r>
    </w:p>
    <w:p w:rsidR="00FC7996" w:rsidRPr="00D94595" w:rsidRDefault="002F11B9" w:rsidP="00A82DE8">
      <w:pPr>
        <w:pStyle w:val="Akapitzlist"/>
        <w:numPr>
          <w:ilvl w:val="0"/>
          <w:numId w:val="5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INFORMACJE O FORMALNOŚCIACH, JAKIE MUSZĄ ZOSTAĆ DOPEŁNIONE PO WYBORZE OFERTY W CELU ZAWARCIA UMOWY W SPRAWIE ZAMÓWIENIA PUBLICZNEGO</w:t>
      </w:r>
    </w:p>
    <w:p w:rsidR="00FC7996" w:rsidRDefault="00FC7996" w:rsidP="00A82DE8">
      <w:pPr>
        <w:pStyle w:val="Akapitzlist"/>
        <w:numPr>
          <w:ilvl w:val="1"/>
          <w:numId w:val="28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zawiera umowę </w:t>
      </w:r>
      <w:r w:rsidRPr="00FC7996">
        <w:rPr>
          <w:rFonts w:ascii="Calibri" w:eastAsia="Arial" w:hAnsi="Calibri" w:cs="Calibri"/>
        </w:rPr>
        <w:t xml:space="preserve">̨ </w:t>
      </w:r>
      <w:r w:rsidRPr="00FC7996">
        <w:rPr>
          <w:rFonts w:ascii="Calibri" w:eastAsia="Trebuchet MS" w:hAnsi="Calibri" w:cs="Calibri"/>
        </w:rPr>
        <w:t>w sprawie zamówienia</w:t>
      </w:r>
      <w:r w:rsidR="00474ACC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publicznego, z uwzględnieniem art. 577 Pzp, w terminie nie krótszym niż 5 dni od dnia przesłania zawiadomienia o wyborze najkorzystniejszej oferty,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zawiadomienie to zostało przesłane przy użyciu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środk</w:t>
      </w:r>
      <w:r w:rsidRPr="00FC7996">
        <w:rPr>
          <w:rFonts w:ascii="Calibri" w:eastAsia="Arial" w:hAnsi="Calibri" w:cs="Calibri"/>
        </w:rPr>
        <w:t>ó</w:t>
      </w:r>
      <w:r w:rsidRPr="00FC7996">
        <w:rPr>
          <w:rFonts w:ascii="Calibri" w:eastAsia="Trebuchet MS" w:hAnsi="Calibri" w:cs="Calibri"/>
        </w:rPr>
        <w:t>w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komunikacji elektronicznej, albo 10 dni,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zostało przesłane w inny sposób.</w:t>
      </w:r>
    </w:p>
    <w:p w:rsidR="00FC7996" w:rsidRDefault="00FC7996" w:rsidP="00A82DE8">
      <w:pPr>
        <w:pStyle w:val="Akapitzlist"/>
        <w:numPr>
          <w:ilvl w:val="1"/>
          <w:numId w:val="28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lastRenderedPageBreak/>
        <w:t>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 xml:space="preserve">zawrzeć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umowę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w sprawie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publicznego przed upływem terminu, o którym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mowa w ust. 1,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 postepowaniu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o udzielenie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złożono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tylko jedna ofertę.</w:t>
      </w:r>
    </w:p>
    <w:p w:rsidR="00FC7996" w:rsidRDefault="00FC7996" w:rsidP="00A82DE8">
      <w:pPr>
        <w:pStyle w:val="Akapitzlist"/>
        <w:numPr>
          <w:ilvl w:val="1"/>
          <w:numId w:val="28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którego oferta została wybrana jako najkorzystniejsza, zostanie poinformowany przez Zamawiającego o miejscu i terminie podpisania umowy.  </w:t>
      </w:r>
    </w:p>
    <w:p w:rsidR="00FC7996" w:rsidRDefault="00FC7996" w:rsidP="00A82DE8">
      <w:pPr>
        <w:pStyle w:val="Akapitzlist"/>
        <w:numPr>
          <w:ilvl w:val="1"/>
          <w:numId w:val="28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o którym mowa w ust. 1, ma obowiązek zawrzeć umowę w sprawie zamówienia na warunkach określonych w projektowanych postanowieniach umowy, które stanowią </w:t>
      </w:r>
      <w:r>
        <w:rPr>
          <w:rFonts w:ascii="Calibri" w:eastAsia="Trebuchet MS" w:hAnsi="Calibri" w:cs="Calibri"/>
          <w:color w:val="000000" w:themeColor="text1"/>
        </w:rPr>
        <w:t>załącznik Nr 2</w:t>
      </w:r>
      <w:r w:rsidRPr="00FC7996">
        <w:rPr>
          <w:rFonts w:ascii="Calibri" w:eastAsia="Trebuchet MS" w:hAnsi="Calibri" w:cs="Calibri"/>
          <w:color w:val="000000" w:themeColor="text1"/>
        </w:rPr>
        <w:t xml:space="preserve"> do SWZ</w:t>
      </w:r>
      <w:r w:rsidRPr="00FC7996">
        <w:rPr>
          <w:rFonts w:ascii="Calibri" w:eastAsia="Trebuchet MS" w:hAnsi="Calibri" w:cs="Calibri"/>
          <w:color w:val="C00000"/>
        </w:rPr>
        <w:t xml:space="preserve">. </w:t>
      </w:r>
      <w:r w:rsidRPr="00FC7996">
        <w:rPr>
          <w:rFonts w:ascii="Calibri" w:eastAsia="Trebuchet MS" w:hAnsi="Calibri" w:cs="Calibri"/>
        </w:rPr>
        <w:t xml:space="preserve">Umowa zostanie uzupełniona o zapisy wynikające ze złożonej oferty.  </w:t>
      </w:r>
    </w:p>
    <w:p w:rsidR="00FC7996" w:rsidRDefault="00FC7996" w:rsidP="00A82DE8">
      <w:pPr>
        <w:pStyle w:val="Akapitzlist"/>
        <w:numPr>
          <w:ilvl w:val="1"/>
          <w:numId w:val="28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FC7996" w:rsidRPr="00FC7996" w:rsidRDefault="00FC7996" w:rsidP="00A82DE8">
      <w:pPr>
        <w:pStyle w:val="Akapitzlist"/>
        <w:numPr>
          <w:ilvl w:val="1"/>
          <w:numId w:val="28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Wykonawca, którego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oferta została wybrana jako najkorzystniejsza, uchyla się </w:t>
      </w:r>
      <w:r w:rsidRPr="00FC7996">
        <w:rPr>
          <w:rFonts w:ascii="Calibri" w:eastAsia="Arial" w:hAnsi="Calibri" w:cs="Calibri"/>
        </w:rPr>
        <w:t xml:space="preserve">̨ </w:t>
      </w:r>
      <w:r w:rsidRPr="00FC7996">
        <w:rPr>
          <w:rFonts w:ascii="Calibri" w:eastAsia="Trebuchet MS" w:hAnsi="Calibri" w:cs="Calibri"/>
        </w:rPr>
        <w:t>od zawarcia umowy w sprawie zamówienia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publicznego 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dokonać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ponownego badania i oceny ofert spoś</w:t>
      </w:r>
      <w:r w:rsidRPr="00FC7996">
        <w:rPr>
          <w:rFonts w:ascii="Calibri" w:eastAsia="Arial" w:hAnsi="Calibri" w:cs="Calibri"/>
        </w:rPr>
        <w:t>r</w:t>
      </w:r>
      <w:r w:rsidRPr="00FC7996">
        <w:rPr>
          <w:rFonts w:ascii="Calibri" w:eastAsia="Trebuchet MS" w:hAnsi="Calibri" w:cs="Calibri"/>
        </w:rPr>
        <w:t>ód ofert pozostałych w postepowaniu Wykonawców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albo unieważni</w:t>
      </w:r>
      <w:r>
        <w:rPr>
          <w:rFonts w:ascii="Calibri" w:eastAsia="Arial" w:hAnsi="Calibri" w:cs="Calibri"/>
        </w:rPr>
        <w:t>ć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́ </w:t>
      </w:r>
      <w:r>
        <w:rPr>
          <w:rFonts w:ascii="Calibri" w:eastAsia="Trebuchet MS" w:hAnsi="Calibri" w:cs="Calibri"/>
        </w:rPr>
        <w:t>postę</w:t>
      </w:r>
      <w:r w:rsidRPr="00FC7996">
        <w:rPr>
          <w:rFonts w:ascii="Calibri" w:eastAsia="Trebuchet MS" w:hAnsi="Calibri" w:cs="Calibri"/>
        </w:rPr>
        <w:t>powanie.</w:t>
      </w:r>
    </w:p>
    <w:p w:rsidR="00E93F2A" w:rsidRPr="00AD5F86" w:rsidRDefault="00E93F2A" w:rsidP="00FC7996">
      <w:pPr>
        <w:spacing w:after="111" w:line="248" w:lineRule="auto"/>
        <w:ind w:left="0" w:firstLine="0"/>
        <w:rPr>
          <w:rFonts w:ascii="Calibri" w:eastAsia="Trebuchet MS" w:hAnsi="Calibri" w:cs="Calibri"/>
        </w:rPr>
      </w:pPr>
    </w:p>
    <w:p w:rsidR="004176DF" w:rsidRPr="00FC7996" w:rsidRDefault="004176DF" w:rsidP="00A82DE8">
      <w:pPr>
        <w:pStyle w:val="Akapitzlist"/>
        <w:numPr>
          <w:ilvl w:val="0"/>
          <w:numId w:val="5"/>
        </w:numPr>
        <w:spacing w:after="126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FC7996">
        <w:rPr>
          <w:rFonts w:ascii="Calibri" w:hAnsi="Calibri" w:cs="Calibri"/>
          <w:b/>
          <w:highlight w:val="lightGray"/>
        </w:rPr>
        <w:t xml:space="preserve">OFERTY CZĘŚCIOWE </w:t>
      </w:r>
    </w:p>
    <w:p w:rsidR="004176DF" w:rsidRDefault="00E93F2A" w:rsidP="004176DF">
      <w:pPr>
        <w:ind w:left="564" w:right="5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4176DF" w:rsidRPr="00216644">
        <w:rPr>
          <w:rFonts w:ascii="Calibri" w:hAnsi="Calibri" w:cs="Calibri"/>
        </w:rPr>
        <w:t xml:space="preserve">dopuszcza składania ofert częściowych. </w:t>
      </w:r>
    </w:p>
    <w:p w:rsidR="004176DF" w:rsidRPr="00216644" w:rsidRDefault="004176DF" w:rsidP="00430AA5">
      <w:pPr>
        <w:spacing w:after="99" w:line="259" w:lineRule="auto"/>
        <w:ind w:left="0" w:firstLine="0"/>
        <w:jc w:val="left"/>
        <w:rPr>
          <w:rFonts w:ascii="Calibri" w:hAnsi="Calibri" w:cs="Calibri"/>
        </w:rPr>
      </w:pPr>
    </w:p>
    <w:p w:rsidR="004176DF" w:rsidRPr="00AD5F86" w:rsidRDefault="004176DF" w:rsidP="00A82DE8">
      <w:pPr>
        <w:pStyle w:val="Akapitzlist"/>
        <w:numPr>
          <w:ilvl w:val="0"/>
          <w:numId w:val="5"/>
        </w:numPr>
        <w:spacing w:after="126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WARIANTOWE </w:t>
      </w:r>
    </w:p>
    <w:p w:rsidR="004176DF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wariantowych. </w:t>
      </w:r>
    </w:p>
    <w:p w:rsidR="004176DF" w:rsidRPr="00AD5F86" w:rsidRDefault="00AD5F86" w:rsidP="00D94595">
      <w:pPr>
        <w:spacing w:after="127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F11B9" w:rsidRPr="00216644" w:rsidRDefault="00B54BB8" w:rsidP="00A82DE8">
      <w:pPr>
        <w:numPr>
          <w:ilvl w:val="0"/>
          <w:numId w:val="5"/>
        </w:numPr>
        <w:spacing w:after="133" w:line="271" w:lineRule="auto"/>
        <w:ind w:left="426" w:right="48" w:hanging="426"/>
        <w:rPr>
          <w:rFonts w:ascii="Calibri" w:hAnsi="Calibri" w:cs="Calibri"/>
          <w:b/>
        </w:rPr>
      </w:pPr>
      <w:r w:rsidRPr="00AD5F86">
        <w:rPr>
          <w:rFonts w:ascii="Calibri" w:hAnsi="Calibri" w:cs="Calibri"/>
          <w:b/>
          <w:highlight w:val="lightGray"/>
        </w:rPr>
        <w:t>POUCZENIE O ŚRODKACH OCHRONY PRAWNEJ PRZYSŁUGUJĄCYCH WYKONAWCY</w:t>
      </w:r>
    </w:p>
    <w:p w:rsidR="00B54BB8" w:rsidRPr="006572A5" w:rsidRDefault="00B54BB8" w:rsidP="00A82DE8">
      <w:pPr>
        <w:pStyle w:val="Akapitzlist"/>
        <w:numPr>
          <w:ilvl w:val="1"/>
          <w:numId w:val="5"/>
        </w:num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Środki ochrony prawnej </w:t>
      </w:r>
      <w:r w:rsidR="001C77EF" w:rsidRPr="006572A5">
        <w:rPr>
          <w:rFonts w:ascii="Calibri" w:hAnsi="Calibri" w:cs="Calibri"/>
        </w:rPr>
        <w:t>przysługują</w:t>
      </w:r>
      <w:r w:rsidRPr="006572A5">
        <w:rPr>
          <w:rFonts w:ascii="Calibri" w:hAnsi="Calibri" w:cs="Calibri"/>
        </w:rPr>
        <w:t xml:space="preserve"> Wykonawcy, </w:t>
      </w:r>
      <w:r w:rsidR="001C77EF" w:rsidRPr="006572A5">
        <w:rPr>
          <w:rFonts w:ascii="Calibri" w:hAnsi="Calibri" w:cs="Calibri"/>
        </w:rPr>
        <w:t>jeżeli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ma lub miał interes w uzyskaniu </w:t>
      </w:r>
      <w:r w:rsidR="007272FA" w:rsidRPr="006572A5">
        <w:rPr>
          <w:rFonts w:ascii="Calibri" w:hAnsi="Calibri" w:cs="Calibri"/>
        </w:rPr>
        <w:t>zamówienia</w:t>
      </w:r>
      <w:r w:rsidRPr="006572A5">
        <w:rPr>
          <w:rFonts w:ascii="Calibri" w:hAnsi="Calibri" w:cs="Calibri"/>
        </w:rPr>
        <w:t xml:space="preserve"> oraz </w:t>
      </w:r>
      <w:r w:rsidR="001C77EF" w:rsidRPr="006572A5">
        <w:rPr>
          <w:rFonts w:ascii="Calibri" w:hAnsi="Calibri" w:cs="Calibri"/>
        </w:rPr>
        <w:t>poniós</w:t>
      </w:r>
      <w:r w:rsidR="001C77EF" w:rsidRPr="006572A5">
        <w:rPr>
          <w:rFonts w:ascii="Calibri" w:eastAsia="Arial" w:hAnsi="Calibri" w:cs="Calibri"/>
        </w:rPr>
        <w:t>ł</w:t>
      </w:r>
      <w:r w:rsidRPr="006572A5">
        <w:rPr>
          <w:rFonts w:ascii="Calibri" w:hAnsi="Calibri" w:cs="Calibri"/>
        </w:rPr>
        <w:t xml:space="preserve"> lub </w:t>
      </w:r>
      <w:r w:rsidR="001C77EF" w:rsidRPr="006572A5">
        <w:rPr>
          <w:rFonts w:ascii="Calibri" w:hAnsi="Calibri" w:cs="Calibri"/>
        </w:rPr>
        <w:t>moż</w:t>
      </w:r>
      <w:r w:rsidR="007272FA" w:rsidRPr="006572A5">
        <w:rPr>
          <w:rFonts w:ascii="Calibri" w:eastAsia="Arial" w:hAnsi="Calibri" w:cs="Calibri"/>
        </w:rPr>
        <w:t>e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ponieść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szkodę</w:t>
      </w:r>
      <w:r w:rsidRPr="006572A5">
        <w:rPr>
          <w:rFonts w:ascii="Calibri" w:hAnsi="Calibri" w:cs="Calibri"/>
        </w:rPr>
        <w:t xml:space="preserve"> w wyniku naruszenia przez </w:t>
      </w:r>
      <w:r w:rsidR="001C77EF" w:rsidRPr="006572A5">
        <w:rPr>
          <w:rFonts w:ascii="Calibri" w:hAnsi="Calibri" w:cs="Calibri"/>
        </w:rPr>
        <w:t>Zamawiającego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przepisów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 xml:space="preserve">.  </w:t>
      </w:r>
    </w:p>
    <w:p w:rsidR="00B54BB8" w:rsidRPr="006572A5" w:rsidRDefault="00B54BB8" w:rsidP="00A82DE8">
      <w:pPr>
        <w:pStyle w:val="Akapitzlist"/>
        <w:numPr>
          <w:ilvl w:val="1"/>
          <w:numId w:val="5"/>
        </w:numPr>
        <w:spacing w:after="125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Odwołanie przysługuje na: </w:t>
      </w:r>
    </w:p>
    <w:p w:rsidR="00B54BB8" w:rsidRPr="00216644" w:rsidRDefault="007272FA" w:rsidP="00A82DE8">
      <w:pPr>
        <w:pStyle w:val="Akapitzlist"/>
        <w:numPr>
          <w:ilvl w:val="0"/>
          <w:numId w:val="12"/>
        </w:numPr>
        <w:spacing w:after="109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>niezgodną</w:t>
      </w:r>
      <w:r w:rsidR="00B54BB8" w:rsidRPr="00216644">
        <w:rPr>
          <w:rFonts w:ascii="Calibri" w:hAnsi="Calibri" w:cs="Calibri"/>
        </w:rPr>
        <w:t xml:space="preserve"> z przepisami ustawy </w:t>
      </w:r>
      <w:r w:rsidR="001C77EF" w:rsidRPr="00216644">
        <w:rPr>
          <w:rFonts w:ascii="Calibri" w:hAnsi="Calibri" w:cs="Calibri"/>
        </w:rPr>
        <w:t>czynność</w:t>
      </w:r>
      <w:r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>Zamawiającego</w:t>
      </w:r>
      <w:r w:rsidR="00B54BB8" w:rsidRPr="00216644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>podjęt</w:t>
      </w:r>
      <w:r w:rsidRPr="00216644">
        <w:rPr>
          <w:rFonts w:ascii="Calibri" w:eastAsia="Arial" w:hAnsi="Calibri" w:cs="Calibri"/>
        </w:rPr>
        <w:t xml:space="preserve">ą </w:t>
      </w:r>
      <w:r w:rsidRPr="00216644">
        <w:rPr>
          <w:rFonts w:ascii="Calibri" w:hAnsi="Calibri" w:cs="Calibri"/>
        </w:rPr>
        <w:t>w postepowa</w:t>
      </w:r>
      <w:r w:rsidR="00B54BB8" w:rsidRPr="00216644">
        <w:rPr>
          <w:rFonts w:ascii="Calibri" w:hAnsi="Calibri" w:cs="Calibri"/>
        </w:rPr>
        <w:t xml:space="preserve">niu </w:t>
      </w:r>
      <w:r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o udzielenie </w:t>
      </w:r>
      <w:r w:rsidRPr="00216644">
        <w:rPr>
          <w:rFonts w:ascii="Calibri" w:hAnsi="Calibri" w:cs="Calibri"/>
        </w:rPr>
        <w:t>zamówienia</w:t>
      </w:r>
      <w:r w:rsidR="00B54BB8"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w tym na projektowane postanowienie umowy; </w:t>
      </w:r>
    </w:p>
    <w:p w:rsidR="00B54BB8" w:rsidRPr="00216644" w:rsidRDefault="00B54BB8" w:rsidP="00A82DE8">
      <w:pPr>
        <w:pStyle w:val="Akapitzlist"/>
        <w:numPr>
          <w:ilvl w:val="0"/>
          <w:numId w:val="12"/>
        </w:numPr>
        <w:spacing w:after="148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zaniechanie </w:t>
      </w:r>
      <w:r w:rsidR="007272FA" w:rsidRPr="00216644">
        <w:rPr>
          <w:rFonts w:ascii="Calibri" w:hAnsi="Calibri" w:cs="Calibri"/>
        </w:rPr>
        <w:t>czynności</w:t>
      </w:r>
      <w:r w:rsidR="007272FA"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w postepowaniu o udzielenie </w:t>
      </w:r>
      <w:r w:rsidR="007272FA" w:rsidRPr="00216644">
        <w:rPr>
          <w:rFonts w:ascii="Calibri" w:hAnsi="Calibri" w:cs="Calibri"/>
        </w:rPr>
        <w:t>zamówienia</w:t>
      </w:r>
      <w:r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do </w:t>
      </w:r>
      <w:r w:rsidR="007272FA" w:rsidRPr="00216644">
        <w:rPr>
          <w:rFonts w:ascii="Calibri" w:hAnsi="Calibri" w:cs="Calibri"/>
        </w:rPr>
        <w:t>której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</w:t>
      </w:r>
      <w:r w:rsidR="007272FA" w:rsidRPr="00216644">
        <w:rPr>
          <w:rFonts w:ascii="Calibri" w:hAnsi="Calibri" w:cs="Calibri"/>
        </w:rPr>
        <w:t>Zamawiający</w:t>
      </w:r>
      <w:r w:rsidRPr="00216644">
        <w:rPr>
          <w:rFonts w:ascii="Calibri" w:eastAsia="Arial" w:hAnsi="Calibri" w:cs="Calibri"/>
        </w:rPr>
        <w:t>̨</w:t>
      </w:r>
      <w:r w:rsidRPr="00216644">
        <w:rPr>
          <w:rFonts w:ascii="Calibri" w:hAnsi="Calibri" w:cs="Calibri"/>
        </w:rPr>
        <w:t xml:space="preserve"> był </w:t>
      </w:r>
      <w:r w:rsidR="007272FA" w:rsidRPr="00216644">
        <w:rPr>
          <w:rFonts w:ascii="Calibri" w:hAnsi="Calibri" w:cs="Calibri"/>
        </w:rPr>
        <w:t>obowiązany</w:t>
      </w:r>
      <w:r w:rsidRPr="00216644">
        <w:rPr>
          <w:rFonts w:ascii="Calibri" w:hAnsi="Calibri" w:cs="Calibri"/>
        </w:rPr>
        <w:t xml:space="preserve"> na podstawie ustawy. </w:t>
      </w:r>
    </w:p>
    <w:p w:rsidR="00B54BB8" w:rsidRPr="00216644" w:rsidRDefault="006572A5" w:rsidP="00DD0C8B">
      <w:p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  <w:b/>
        </w:rPr>
        <w:t>28.3.</w:t>
      </w:r>
      <w:r>
        <w:rPr>
          <w:rFonts w:ascii="Calibri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Odwołanie wnosi </w:t>
      </w:r>
      <w:r w:rsidR="007272FA" w:rsidRPr="00216644">
        <w:rPr>
          <w:rFonts w:ascii="Calibri" w:hAnsi="Calibri" w:cs="Calibri"/>
        </w:rPr>
        <w:t>się</w:t>
      </w:r>
      <w:r w:rsidR="00B54BB8" w:rsidRPr="00216644">
        <w:rPr>
          <w:rFonts w:ascii="Calibri" w:hAnsi="Calibri" w:cs="Calibri"/>
        </w:rPr>
        <w:t xml:space="preserve"> do Prezesa Krajowej Izby Odwoławczej w formie pisemnej albo </w:t>
      </w:r>
      <w:r w:rsidR="007272FA"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w formie elektronicznej albo w postaci elektronicznej opatrzone podpisem zaufanym. </w:t>
      </w:r>
    </w:p>
    <w:p w:rsidR="00B54BB8" w:rsidRPr="006572A5" w:rsidRDefault="00B54BB8" w:rsidP="00A82DE8">
      <w:pPr>
        <w:pStyle w:val="Akapitzlist"/>
        <w:numPr>
          <w:ilvl w:val="1"/>
          <w:numId w:val="25"/>
        </w:num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Na orzeczenie Krajowej Izby Odwoławczej oraz postanowienie Prezesa Krajowej Izby Odwoławczej, o </w:t>
      </w:r>
      <w:r w:rsidR="007272FA" w:rsidRPr="006572A5">
        <w:rPr>
          <w:rFonts w:ascii="Calibri" w:hAnsi="Calibri" w:cs="Calibri"/>
        </w:rPr>
        <w:t>którym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mowa w art. 519 ust. 1 </w:t>
      </w:r>
      <w:r w:rsidR="007272FA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>, stronom oraz uczestnikom postepowania</w:t>
      </w:r>
      <w:r w:rsidRPr="006572A5">
        <w:rPr>
          <w:rFonts w:ascii="Calibri" w:eastAsia="Arial" w:hAnsi="Calibri" w:cs="Calibri"/>
        </w:rPr>
        <w:t>̨</w:t>
      </w:r>
      <w:r w:rsidRPr="006572A5">
        <w:rPr>
          <w:rFonts w:ascii="Calibri" w:hAnsi="Calibri" w:cs="Calibri"/>
        </w:rPr>
        <w:t xml:space="preserve"> odwoławc</w:t>
      </w:r>
      <w:r w:rsidR="007272FA" w:rsidRPr="006572A5">
        <w:rPr>
          <w:rFonts w:ascii="Calibri" w:hAnsi="Calibri" w:cs="Calibri"/>
        </w:rPr>
        <w:t>zego przysługuje skarga do sadu Skargę</w:t>
      </w:r>
      <w:r w:rsidRPr="006572A5">
        <w:rPr>
          <w:rFonts w:ascii="Calibri" w:hAnsi="Calibri" w:cs="Calibri"/>
        </w:rPr>
        <w:t xml:space="preserve"> wnosi </w:t>
      </w:r>
      <w:r w:rsidR="007272FA" w:rsidRPr="006572A5">
        <w:rPr>
          <w:rFonts w:ascii="Calibri" w:hAnsi="Calibri" w:cs="Calibri"/>
        </w:rPr>
        <w:t>się</w:t>
      </w:r>
      <w:r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do Sadu </w:t>
      </w:r>
      <w:r w:rsidR="007272FA" w:rsidRPr="006572A5">
        <w:rPr>
          <w:rFonts w:ascii="Calibri" w:hAnsi="Calibri" w:cs="Calibri"/>
        </w:rPr>
        <w:t>Okręgowego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w Warszawie za </w:t>
      </w:r>
      <w:r w:rsidR="007272FA" w:rsidRPr="006572A5">
        <w:rPr>
          <w:rFonts w:ascii="Calibri" w:hAnsi="Calibri" w:cs="Calibri"/>
        </w:rPr>
        <w:t>pośrednictwem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Prezesa Krajowej Izby Odwoławczej. </w:t>
      </w:r>
    </w:p>
    <w:p w:rsidR="00B54BB8" w:rsidRPr="006572A5" w:rsidRDefault="00B54BB8" w:rsidP="00A82DE8">
      <w:pPr>
        <w:pStyle w:val="Akapitzlist"/>
        <w:numPr>
          <w:ilvl w:val="1"/>
          <w:numId w:val="25"/>
        </w:numPr>
        <w:spacing w:after="110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Szczegółowe informacje dotyczące środków ochrony prawnej określone są w Dziale IX „Środki ochrony prawnej” Pzp. </w:t>
      </w:r>
    </w:p>
    <w:p w:rsidR="00B54BB8" w:rsidRDefault="00B54BB8" w:rsidP="00B54BB8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021E1F" w:rsidRPr="00216644" w:rsidRDefault="00021E1F" w:rsidP="00B54BB8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B54BB8" w:rsidRPr="00AD5F86" w:rsidRDefault="00D82595" w:rsidP="00A82DE8">
      <w:pPr>
        <w:numPr>
          <w:ilvl w:val="0"/>
          <w:numId w:val="25"/>
        </w:numPr>
        <w:spacing w:after="133" w:line="271" w:lineRule="auto"/>
        <w:ind w:left="426" w:right="48" w:hanging="284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lastRenderedPageBreak/>
        <w:t>KLAUZULA INFORMACYJNA DOTYCZĄCA PRZETWARZANIA DANYCH OSOBOWYCH</w:t>
      </w:r>
    </w:p>
    <w:p w:rsidR="00D82595" w:rsidRPr="00216644" w:rsidRDefault="00D82595" w:rsidP="00DD0C8B">
      <w:pPr>
        <w:pStyle w:val="Akapitzlist"/>
        <w:spacing w:after="147" w:line="249" w:lineRule="auto"/>
        <w:ind w:left="0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D82595" w:rsidRPr="00216644" w:rsidRDefault="00D82595" w:rsidP="00A82DE8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>administratorem Pani/Pana danych osobowych jest Muzeum Rolnictwa im. ks. Krzysztofa Kluka w Ciechanowcu, ul. Pałacowa 5, 18 – 230 Ciechanowiec.</w:t>
      </w:r>
    </w:p>
    <w:p w:rsidR="00D82595" w:rsidRPr="00216644" w:rsidRDefault="00D82595" w:rsidP="00A82DE8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sprawach związanych z Pani/Pana danymi proszę kontaktować się z Inspektorem Ochrony Danych, za pomocą adresu e-mail: </w:t>
      </w:r>
      <w:hyperlink r:id="rId20" w:history="1">
        <w:r w:rsidRPr="00216644">
          <w:rPr>
            <w:rStyle w:val="Hipercze"/>
            <w:rFonts w:ascii="Calibri" w:hAnsi="Calibri" w:cs="Calibri"/>
            <w:szCs w:val="24"/>
          </w:rPr>
          <w:t>info@muzeumrolnictwa.pl/</w:t>
        </w:r>
      </w:hyperlink>
      <w:r w:rsidRPr="00216644">
        <w:rPr>
          <w:rFonts w:ascii="Calibri" w:hAnsi="Calibri" w:cs="Calibri"/>
          <w:szCs w:val="24"/>
        </w:rPr>
        <w:t xml:space="preserve">  </w:t>
      </w:r>
    </w:p>
    <w:p w:rsidR="00D82595" w:rsidRPr="00216644" w:rsidRDefault="00D82595" w:rsidP="00A82DE8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D82595" w:rsidRPr="00216644" w:rsidRDefault="00D82595" w:rsidP="00A82DE8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ustawy Pzp;  </w:t>
      </w:r>
    </w:p>
    <w:p w:rsidR="00D82595" w:rsidRPr="00216644" w:rsidRDefault="00D82595" w:rsidP="00A82DE8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D82595" w:rsidRPr="00216644" w:rsidRDefault="00D82595" w:rsidP="00A82DE8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2595" w:rsidRPr="00216644" w:rsidRDefault="00D82595" w:rsidP="00A82DE8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odniesieniu do Pani/Pana danych osobowych decyzje nie będą podejmowane w sposób zautomatyzowany, stosowanie do art. 22 RODO;  </w:t>
      </w:r>
    </w:p>
    <w:p w:rsidR="00D82595" w:rsidRPr="00216644" w:rsidRDefault="00D82595" w:rsidP="00A82DE8">
      <w:pPr>
        <w:pStyle w:val="Akapitzlist"/>
        <w:numPr>
          <w:ilvl w:val="0"/>
          <w:numId w:val="13"/>
        </w:numPr>
        <w:spacing w:after="111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Posiada Pan/Pani: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15 RODO prawo dostępu do danych osobowych Pani/Pana dotyczących;  </w:t>
      </w:r>
    </w:p>
    <w:p w:rsidR="00D82595" w:rsidRPr="00216644" w:rsidRDefault="00D82595" w:rsidP="00D82595">
      <w:pPr>
        <w:spacing w:after="113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:rsidR="00D82595" w:rsidRPr="00216644" w:rsidRDefault="00D82595" w:rsidP="00D82595">
      <w:pPr>
        <w:spacing w:after="14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:rsidR="00D82595" w:rsidRPr="00216644" w:rsidRDefault="00D82595" w:rsidP="00A82DE8">
      <w:pPr>
        <w:pStyle w:val="Akapitzlist"/>
        <w:numPr>
          <w:ilvl w:val="0"/>
          <w:numId w:val="14"/>
        </w:numPr>
        <w:spacing w:after="110" w:line="249" w:lineRule="auto"/>
        <w:ind w:firstLine="13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lastRenderedPageBreak/>
        <w:t xml:space="preserve">nie przysługuje Pani/Panu:  </w:t>
      </w:r>
    </w:p>
    <w:p w:rsidR="00D82595" w:rsidRPr="00216644" w:rsidRDefault="00D82595" w:rsidP="00D82595">
      <w:pPr>
        <w:spacing w:after="10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w związku z art. 17 ust. 3 lit. b, d lub e RODO prawo do usunięcia danych osobowych;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przenoszenia danych osobowych, o którym mowa w art. 20 RODO;  </w:t>
      </w:r>
    </w:p>
    <w:p w:rsidR="00D82595" w:rsidRPr="00216644" w:rsidRDefault="00D82595" w:rsidP="00D82595">
      <w:pPr>
        <w:spacing w:after="112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:rsidR="00002345" w:rsidRPr="00DD0C8B" w:rsidRDefault="00D82595" w:rsidP="00DD0C8B">
      <w:pPr>
        <w:spacing w:after="147" w:line="249" w:lineRule="auto"/>
        <w:ind w:left="0" w:firstLine="0"/>
        <w:rPr>
          <w:rFonts w:ascii="Calibri" w:hAnsi="Calibri" w:cs="Calibri"/>
          <w:szCs w:val="24"/>
        </w:rPr>
      </w:pPr>
      <w:r w:rsidRPr="00002345">
        <w:rPr>
          <w:rFonts w:ascii="Calibri" w:hAnsi="Calibri" w:cs="Calibri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1B7746" w:rsidRPr="00002345">
        <w:rPr>
          <w:rFonts w:ascii="Calibri" w:hAnsi="Calibri" w:cs="Calibri"/>
          <w:szCs w:val="24"/>
        </w:rPr>
        <w:t>ą</w:t>
      </w:r>
      <w:r w:rsidRPr="00002345">
        <w:rPr>
          <w:rFonts w:ascii="Calibri" w:hAnsi="Calibri" w:cs="Calibri"/>
          <w:szCs w:val="24"/>
        </w:rPr>
        <w:t xml:space="preserve">czeń, o których mowa w art. 14 ust. 5 RODO.  </w:t>
      </w:r>
    </w:p>
    <w:p w:rsidR="00E93F2A" w:rsidRPr="00216644" w:rsidRDefault="00E93F2A" w:rsidP="008D3049">
      <w:pPr>
        <w:spacing w:after="133" w:line="271" w:lineRule="auto"/>
        <w:ind w:left="0" w:right="48" w:firstLine="0"/>
        <w:rPr>
          <w:rFonts w:ascii="Calibri" w:hAnsi="Calibri" w:cs="Calibri"/>
          <w:b/>
          <w:szCs w:val="24"/>
        </w:rPr>
      </w:pPr>
    </w:p>
    <w:p w:rsidR="00501785" w:rsidRPr="00474ACC" w:rsidRDefault="00D82595" w:rsidP="00A82DE8">
      <w:pPr>
        <w:numPr>
          <w:ilvl w:val="0"/>
          <w:numId w:val="25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WYKAZ ZAŁĄCZNIKÓW </w:t>
      </w:r>
    </w:p>
    <w:p w:rsidR="001403A5" w:rsidRPr="0074282C" w:rsidRDefault="00002345" w:rsidP="00A82DE8">
      <w:pPr>
        <w:pStyle w:val="Akapitzlist"/>
        <w:numPr>
          <w:ilvl w:val="3"/>
          <w:numId w:val="26"/>
        </w:numPr>
        <w:spacing w:after="187" w:line="259" w:lineRule="auto"/>
        <w:ind w:left="567" w:hanging="283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 xml:space="preserve">Formularz oferty </w:t>
      </w:r>
    </w:p>
    <w:p w:rsidR="0074282C" w:rsidRPr="0074282C" w:rsidRDefault="0074282C" w:rsidP="00A82DE8">
      <w:pPr>
        <w:pStyle w:val="Akapitzlist"/>
        <w:numPr>
          <w:ilvl w:val="1"/>
          <w:numId w:val="27"/>
        </w:numPr>
        <w:spacing w:after="187" w:line="25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Wstępne o</w:t>
      </w:r>
      <w:r w:rsidRPr="0074282C">
        <w:rPr>
          <w:rFonts w:ascii="Calibri" w:hAnsi="Calibri" w:cs="Calibri"/>
        </w:rPr>
        <w:t>świadczenie Wykonawcy</w:t>
      </w:r>
      <w:r w:rsidRPr="0074282C">
        <w:rPr>
          <w:rFonts w:ascii="Calibri" w:hAnsi="Calibri" w:cs="Calibri"/>
          <w:b/>
        </w:rPr>
        <w:t xml:space="preserve"> </w:t>
      </w:r>
    </w:p>
    <w:p w:rsidR="00430AA5" w:rsidRDefault="00430AA5" w:rsidP="00A82DE8">
      <w:pPr>
        <w:pStyle w:val="Akapitzlist"/>
        <w:numPr>
          <w:ilvl w:val="1"/>
          <w:numId w:val="27"/>
        </w:numPr>
        <w:spacing w:after="187" w:line="259" w:lineRule="auto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</w:rPr>
        <w:t xml:space="preserve">Zobowiązanie podmiotu udostępniającego zasoby </w:t>
      </w:r>
    </w:p>
    <w:p w:rsidR="0074282C" w:rsidRDefault="0074282C" w:rsidP="00A82DE8">
      <w:pPr>
        <w:pStyle w:val="Akapitzlist"/>
        <w:numPr>
          <w:ilvl w:val="1"/>
          <w:numId w:val="27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konsorcjum</w:t>
      </w:r>
    </w:p>
    <w:p w:rsidR="0074282C" w:rsidRDefault="0074282C" w:rsidP="00A82DE8">
      <w:pPr>
        <w:pStyle w:val="Akapitzlist"/>
        <w:numPr>
          <w:ilvl w:val="1"/>
          <w:numId w:val="27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wykonawcy o aktualności </w:t>
      </w:r>
    </w:p>
    <w:p w:rsidR="00002345" w:rsidRPr="0074282C" w:rsidRDefault="0074282C" w:rsidP="00A82DE8">
      <w:pPr>
        <w:pStyle w:val="Akapitzlist"/>
        <w:numPr>
          <w:ilvl w:val="3"/>
          <w:numId w:val="26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</w:rPr>
        <w:t>Istotne</w:t>
      </w:r>
      <w:r w:rsidRPr="0074282C">
        <w:rPr>
          <w:rFonts w:ascii="Calibri" w:hAnsi="Calibri" w:cs="Calibri"/>
          <w:b/>
        </w:rPr>
        <w:t xml:space="preserve"> </w:t>
      </w:r>
      <w:r w:rsidRPr="0074282C">
        <w:rPr>
          <w:rFonts w:ascii="Calibri" w:hAnsi="Calibri" w:cs="Calibri"/>
        </w:rPr>
        <w:t>postanowienia umowne</w:t>
      </w:r>
    </w:p>
    <w:p w:rsidR="00E93F2A" w:rsidRPr="00706E8E" w:rsidRDefault="00706000" w:rsidP="00A82DE8">
      <w:pPr>
        <w:pStyle w:val="Akapitzlist"/>
        <w:numPr>
          <w:ilvl w:val="3"/>
          <w:numId w:val="26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Dokumentacja projektowa </w:t>
      </w:r>
      <w:r w:rsidR="00706E8E">
        <w:rPr>
          <w:rFonts w:ascii="Calibri" w:hAnsi="Calibri" w:cs="Calibri"/>
        </w:rPr>
        <w:t xml:space="preserve">i przedmiar robót dla I części zamówienia </w:t>
      </w:r>
    </w:p>
    <w:p w:rsidR="00706E8E" w:rsidRPr="00706E8E" w:rsidRDefault="00706E8E" w:rsidP="00706E8E">
      <w:pPr>
        <w:pStyle w:val="Akapitzlist"/>
        <w:numPr>
          <w:ilvl w:val="3"/>
          <w:numId w:val="26"/>
        </w:numPr>
        <w:ind w:left="567" w:hanging="283"/>
        <w:rPr>
          <w:rFonts w:ascii="Calibri" w:hAnsi="Calibri" w:cs="Calibri"/>
        </w:rPr>
      </w:pPr>
      <w:r w:rsidRPr="00706E8E">
        <w:rPr>
          <w:rFonts w:ascii="Calibri" w:hAnsi="Calibri" w:cs="Calibri"/>
        </w:rPr>
        <w:t xml:space="preserve">Dokumentacja projektowa i przedmiar robót dla II części zamówienia </w:t>
      </w:r>
    </w:p>
    <w:p w:rsidR="00706E8E" w:rsidRPr="00706E8E" w:rsidRDefault="00706E8E" w:rsidP="00706E8E">
      <w:pPr>
        <w:pStyle w:val="Akapitzlist"/>
        <w:numPr>
          <w:ilvl w:val="3"/>
          <w:numId w:val="26"/>
        </w:numPr>
        <w:ind w:left="567" w:hanging="283"/>
        <w:rPr>
          <w:rFonts w:ascii="Calibri" w:hAnsi="Calibri" w:cs="Calibri"/>
        </w:rPr>
      </w:pPr>
      <w:r w:rsidRPr="00706E8E">
        <w:rPr>
          <w:rFonts w:ascii="Calibri" w:hAnsi="Calibri" w:cs="Calibri"/>
        </w:rPr>
        <w:t xml:space="preserve">Dokumentacja projektowa i przedmiar robót dla III części zamówienia </w:t>
      </w:r>
    </w:p>
    <w:p w:rsidR="00706E8E" w:rsidRPr="00E93F2A" w:rsidRDefault="00706E8E" w:rsidP="00706E8E">
      <w:pPr>
        <w:pStyle w:val="Akapitzlist"/>
        <w:spacing w:after="187" w:line="259" w:lineRule="auto"/>
        <w:ind w:left="567" w:firstLine="0"/>
        <w:jc w:val="left"/>
        <w:rPr>
          <w:rFonts w:ascii="Calibri" w:hAnsi="Calibri" w:cs="Calibri"/>
          <w:b/>
        </w:rPr>
      </w:pPr>
    </w:p>
    <w:p w:rsidR="001403A5" w:rsidRPr="00216644" w:rsidRDefault="001403A5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bookmarkStart w:id="0" w:name="_GoBack"/>
      <w:bookmarkEnd w:id="0"/>
    </w:p>
    <w:p w:rsidR="001403A5" w:rsidRPr="00216644" w:rsidRDefault="000E1B20" w:rsidP="00501785">
      <w:pPr>
        <w:spacing w:after="6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sz w:val="16"/>
        </w:rPr>
        <w:t xml:space="preserve"> </w:t>
      </w:r>
      <w:r w:rsidRPr="00216644">
        <w:rPr>
          <w:rFonts w:ascii="Calibri" w:hAnsi="Calibri" w:cs="Calibri"/>
        </w:rPr>
        <w:t xml:space="preserve"> </w:t>
      </w:r>
    </w:p>
    <w:sectPr w:rsidR="001403A5" w:rsidRPr="00216644" w:rsidSect="00FB5460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41"/>
      <w:pgMar w:top="426" w:right="1362" w:bottom="1431" w:left="1134" w:header="426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72" w:rsidRDefault="00E44C72">
      <w:pPr>
        <w:spacing w:after="0" w:line="240" w:lineRule="auto"/>
      </w:pPr>
      <w:r>
        <w:separator/>
      </w:r>
    </w:p>
  </w:endnote>
  <w:endnote w:type="continuationSeparator" w:id="0">
    <w:p w:rsidR="00E44C72" w:rsidRDefault="00E4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9" w:rsidRDefault="00811C0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E8E">
      <w:rPr>
        <w:noProof/>
      </w:rPr>
      <w:t>18</w:t>
    </w:r>
    <w:r>
      <w:fldChar w:fldCharType="end"/>
    </w:r>
    <w:r>
      <w:t xml:space="preserve"> </w:t>
    </w:r>
  </w:p>
  <w:p w:rsidR="00811C09" w:rsidRDefault="00811C09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9" w:rsidRDefault="00811C0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E8E">
      <w:rPr>
        <w:noProof/>
      </w:rPr>
      <w:t>23</w:t>
    </w:r>
    <w:r>
      <w:fldChar w:fldCharType="end"/>
    </w:r>
    <w:r>
      <w:t xml:space="preserve"> </w:t>
    </w:r>
  </w:p>
  <w:p w:rsidR="00811C09" w:rsidRDefault="00811C09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9" w:rsidRDefault="00811C0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811C09" w:rsidRDefault="00811C09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72" w:rsidRDefault="00E44C72">
      <w:pPr>
        <w:spacing w:after="0" w:line="240" w:lineRule="auto"/>
      </w:pPr>
      <w:r>
        <w:separator/>
      </w:r>
    </w:p>
  </w:footnote>
  <w:footnote w:type="continuationSeparator" w:id="0">
    <w:p w:rsidR="00E44C72" w:rsidRDefault="00E4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9" w:rsidRPr="0074282C" w:rsidRDefault="00811C09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7</w:t>
    </w:r>
    <w:r w:rsidRPr="0074282C">
      <w:rPr>
        <w:rFonts w:ascii="Calibri" w:hAnsi="Calibri" w:cs="Calibri"/>
        <w:b/>
        <w:sz w:val="20"/>
        <w:szCs w:val="20"/>
      </w:rPr>
      <w:t>/2022</w:t>
    </w:r>
  </w:p>
  <w:p w:rsidR="00811C09" w:rsidRDefault="00811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9" w:rsidRPr="0074282C" w:rsidRDefault="00811C09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7/</w:t>
    </w:r>
    <w:r w:rsidRPr="0074282C">
      <w:rPr>
        <w:rFonts w:ascii="Calibri" w:hAnsi="Calibri" w:cs="Calibri"/>
        <w:b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2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43D5750"/>
    <w:multiLevelType w:val="hybridMultilevel"/>
    <w:tmpl w:val="A84E2516"/>
    <w:lvl w:ilvl="0" w:tplc="40705E4C">
      <w:start w:val="1"/>
      <w:numFmt w:val="decimal"/>
      <w:lvlText w:val="%1)"/>
      <w:lvlJc w:val="left"/>
      <w:pPr>
        <w:ind w:left="1212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FF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51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3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10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18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E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9C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5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3611F"/>
    <w:multiLevelType w:val="multilevel"/>
    <w:tmpl w:val="B22495B2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3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A825E5"/>
    <w:multiLevelType w:val="hybridMultilevel"/>
    <w:tmpl w:val="9B5C85A2"/>
    <w:lvl w:ilvl="0" w:tplc="5E401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C86B32"/>
    <w:multiLevelType w:val="multilevel"/>
    <w:tmpl w:val="22C075BA"/>
    <w:lvl w:ilvl="0">
      <w:start w:val="25"/>
      <w:numFmt w:val="decimal"/>
      <w:lvlText w:val="%1."/>
      <w:lvlJc w:val="left"/>
      <w:pPr>
        <w:ind w:left="1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7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53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E5AB5"/>
    <w:multiLevelType w:val="hybridMultilevel"/>
    <w:tmpl w:val="23087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A3ACB"/>
    <w:multiLevelType w:val="hybridMultilevel"/>
    <w:tmpl w:val="9668BAB2"/>
    <w:lvl w:ilvl="0" w:tplc="DFF45612">
      <w:start w:val="1"/>
      <w:numFmt w:val="lowerLetter"/>
      <w:lvlText w:val="%1)"/>
      <w:lvlJc w:val="left"/>
      <w:pPr>
        <w:ind w:left="1056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440FA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A9A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188A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E96C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1AC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C042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906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A770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7A6C9D"/>
    <w:multiLevelType w:val="hybridMultilevel"/>
    <w:tmpl w:val="49EE9F3A"/>
    <w:lvl w:ilvl="0" w:tplc="1262915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0" w15:restartNumberingAfterBreak="0">
    <w:nsid w:val="1D771572"/>
    <w:multiLevelType w:val="multilevel"/>
    <w:tmpl w:val="C3CCE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11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6AEE"/>
    <w:multiLevelType w:val="hybridMultilevel"/>
    <w:tmpl w:val="E63E6E18"/>
    <w:lvl w:ilvl="0" w:tplc="2A6E4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F05A3"/>
    <w:multiLevelType w:val="hybridMultilevel"/>
    <w:tmpl w:val="BEDEC90C"/>
    <w:lvl w:ilvl="0" w:tplc="04150017">
      <w:start w:val="1"/>
      <w:numFmt w:val="lowerLetter"/>
      <w:lvlText w:val="%1)"/>
      <w:lvlJc w:val="left"/>
      <w:pPr>
        <w:ind w:left="1649" w:hanging="360"/>
      </w:p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4" w15:restartNumberingAfterBreak="0">
    <w:nsid w:val="20D963D5"/>
    <w:multiLevelType w:val="multilevel"/>
    <w:tmpl w:val="A36011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AE0D50"/>
    <w:multiLevelType w:val="multilevel"/>
    <w:tmpl w:val="1A323866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16" w15:restartNumberingAfterBreak="0">
    <w:nsid w:val="268C00DB"/>
    <w:multiLevelType w:val="multilevel"/>
    <w:tmpl w:val="A006B3E8"/>
    <w:lvl w:ilvl="0">
      <w:start w:val="9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92742C"/>
    <w:multiLevelType w:val="hybridMultilevel"/>
    <w:tmpl w:val="89F056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AE96CD4"/>
    <w:multiLevelType w:val="hybridMultilevel"/>
    <w:tmpl w:val="B87CE94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EC3A7C"/>
    <w:multiLevelType w:val="hybridMultilevel"/>
    <w:tmpl w:val="4B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6324F"/>
    <w:multiLevelType w:val="multilevel"/>
    <w:tmpl w:val="50984D0C"/>
    <w:lvl w:ilvl="0">
      <w:start w:val="11"/>
      <w:numFmt w:val="decimal"/>
      <w:lvlText w:val="%1."/>
      <w:lvlJc w:val="left"/>
      <w:pPr>
        <w:ind w:left="914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18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9B3545"/>
    <w:multiLevelType w:val="multilevel"/>
    <w:tmpl w:val="D91244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2" w15:restartNumberingAfterBreak="0">
    <w:nsid w:val="39FF1FF9"/>
    <w:multiLevelType w:val="hybridMultilevel"/>
    <w:tmpl w:val="B03A1094"/>
    <w:lvl w:ilvl="0" w:tplc="0415000F">
      <w:start w:val="1"/>
      <w:numFmt w:val="decimal"/>
      <w:lvlText w:val="%1.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17">
      <w:start w:val="1"/>
      <w:numFmt w:val="lowerLetter"/>
      <w:lvlText w:val="%4)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3BC41CFC"/>
    <w:multiLevelType w:val="hybridMultilevel"/>
    <w:tmpl w:val="59B03526"/>
    <w:lvl w:ilvl="0" w:tplc="7722DA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E8B0A">
      <w:start w:val="1"/>
      <w:numFmt w:val="bullet"/>
      <w:lvlText w:val="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4F6FE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0915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25646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81E80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D9D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ADAA8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C41BA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0231FE"/>
    <w:multiLevelType w:val="multilevel"/>
    <w:tmpl w:val="D5FEF8C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8" w:hanging="1800"/>
      </w:pPr>
      <w:rPr>
        <w:rFonts w:hint="default"/>
      </w:rPr>
    </w:lvl>
  </w:abstractNum>
  <w:abstractNum w:abstractNumId="25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7" w15:restartNumberingAfterBreak="0">
    <w:nsid w:val="48EB200F"/>
    <w:multiLevelType w:val="hybridMultilevel"/>
    <w:tmpl w:val="2BFA7EA6"/>
    <w:lvl w:ilvl="0" w:tplc="2A6E4B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AD1E6B"/>
    <w:multiLevelType w:val="multilevel"/>
    <w:tmpl w:val="C5D2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29" w15:restartNumberingAfterBreak="0">
    <w:nsid w:val="510736EF"/>
    <w:multiLevelType w:val="hybridMultilevel"/>
    <w:tmpl w:val="C5B66BB4"/>
    <w:lvl w:ilvl="0" w:tplc="5F92D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1C36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4882">
      <w:start w:val="1"/>
      <w:numFmt w:val="lowerRoman"/>
      <w:lvlText w:val="%3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41A">
      <w:start w:val="1"/>
      <w:numFmt w:val="lowerLetter"/>
      <w:lvlRestart w:val="0"/>
      <w:lvlText w:val="%4)"/>
      <w:lvlJc w:val="left"/>
      <w:pPr>
        <w:ind w:left="172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BDE2">
      <w:start w:val="1"/>
      <w:numFmt w:val="lowerLetter"/>
      <w:lvlText w:val="%5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A9280">
      <w:start w:val="1"/>
      <w:numFmt w:val="lowerRoman"/>
      <w:lvlText w:val="%6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8E1E">
      <w:start w:val="1"/>
      <w:numFmt w:val="decimal"/>
      <w:lvlText w:val="%7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DFF6">
      <w:start w:val="1"/>
      <w:numFmt w:val="lowerLetter"/>
      <w:lvlText w:val="%8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8FDC4">
      <w:start w:val="1"/>
      <w:numFmt w:val="lowerRoman"/>
      <w:lvlText w:val="%9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BE3719"/>
    <w:multiLevelType w:val="hybridMultilevel"/>
    <w:tmpl w:val="F4D4FAEE"/>
    <w:lvl w:ilvl="0" w:tplc="2564C0D0">
      <w:start w:val="1"/>
      <w:numFmt w:val="decimal"/>
      <w:lvlText w:val="%1)"/>
      <w:lvlJc w:val="left"/>
      <w:pPr>
        <w:ind w:left="9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EA6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D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417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A35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C7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31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C7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D4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204AA8"/>
    <w:multiLevelType w:val="multilevel"/>
    <w:tmpl w:val="6E3C94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2" w15:restartNumberingAfterBreak="0">
    <w:nsid w:val="52571E20"/>
    <w:multiLevelType w:val="hybridMultilevel"/>
    <w:tmpl w:val="EC646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6B0BEE"/>
    <w:multiLevelType w:val="hybridMultilevel"/>
    <w:tmpl w:val="4F749886"/>
    <w:lvl w:ilvl="0" w:tplc="DC0AFC94">
      <w:start w:val="1"/>
      <w:numFmt w:val="decimal"/>
      <w:lvlText w:val="%1."/>
      <w:lvlJc w:val="left"/>
      <w:pPr>
        <w:ind w:left="1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07F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CD8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6C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F9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A2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AF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2A3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44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E84900"/>
    <w:multiLevelType w:val="hybridMultilevel"/>
    <w:tmpl w:val="84C2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92C95"/>
    <w:multiLevelType w:val="multilevel"/>
    <w:tmpl w:val="1F58CC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6" w15:restartNumberingAfterBreak="0">
    <w:nsid w:val="67AA3D11"/>
    <w:multiLevelType w:val="multilevel"/>
    <w:tmpl w:val="58041A6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7" w15:restartNumberingAfterBreak="0">
    <w:nsid w:val="6ED10AA8"/>
    <w:multiLevelType w:val="hybridMultilevel"/>
    <w:tmpl w:val="D3761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C189B54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95206578">
      <w:start w:val="1"/>
      <w:numFmt w:val="decimal"/>
      <w:lvlText w:val="%4."/>
      <w:lvlJc w:val="left"/>
      <w:pPr>
        <w:ind w:left="387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7141B8"/>
    <w:multiLevelType w:val="hybridMultilevel"/>
    <w:tmpl w:val="8382904C"/>
    <w:lvl w:ilvl="0" w:tplc="E3D4DD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20D1C81"/>
    <w:multiLevelType w:val="multilevel"/>
    <w:tmpl w:val="7E18E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40" w15:restartNumberingAfterBreak="0">
    <w:nsid w:val="73C47903"/>
    <w:multiLevelType w:val="hybridMultilevel"/>
    <w:tmpl w:val="F2288302"/>
    <w:lvl w:ilvl="0" w:tplc="881E59EE">
      <w:start w:val="1"/>
      <w:numFmt w:val="lowerLetter"/>
      <w:lvlText w:val="%1)"/>
      <w:lvlJc w:val="left"/>
      <w:pPr>
        <w:ind w:left="145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1" w15:restartNumberingAfterBreak="0">
    <w:nsid w:val="79267DA5"/>
    <w:multiLevelType w:val="multilevel"/>
    <w:tmpl w:val="D2CC5600"/>
    <w:lvl w:ilvl="0">
      <w:start w:val="24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8D6FD9"/>
    <w:multiLevelType w:val="multilevel"/>
    <w:tmpl w:val="C74AF604"/>
    <w:lvl w:ilvl="0">
      <w:start w:val="1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92261F"/>
    <w:multiLevelType w:val="hybridMultilevel"/>
    <w:tmpl w:val="64AEED92"/>
    <w:lvl w:ilvl="0" w:tplc="8B129AD6">
      <w:start w:val="1"/>
      <w:numFmt w:val="decimal"/>
      <w:lvlText w:val="%1)"/>
      <w:lvlJc w:val="left"/>
      <w:pPr>
        <w:ind w:left="121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6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BF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B5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5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1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EC2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6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9576DA"/>
    <w:multiLevelType w:val="hybridMultilevel"/>
    <w:tmpl w:val="62165EEE"/>
    <w:lvl w:ilvl="0" w:tplc="DBCA6C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3BE">
      <w:start w:val="1"/>
      <w:numFmt w:val="lowerLetter"/>
      <w:lvlText w:val="%2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D178">
      <w:start w:val="1"/>
      <w:numFmt w:val="decimal"/>
      <w:lvlRestart w:val="0"/>
      <w:lvlText w:val="%3)"/>
      <w:lvlJc w:val="left"/>
      <w:pPr>
        <w:ind w:left="1423"/>
      </w:pPr>
      <w:rPr>
        <w:rFonts w:ascii="Calibri" w:eastAsia="Arial" w:hAnsi="Calibri" w:cs="Calibri" w:hint="default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A9ECA">
      <w:start w:val="1"/>
      <w:numFmt w:val="decimal"/>
      <w:lvlText w:val="%4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ACA0C">
      <w:start w:val="1"/>
      <w:numFmt w:val="lowerLetter"/>
      <w:lvlText w:val="%5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0FA4">
      <w:start w:val="1"/>
      <w:numFmt w:val="lowerRoman"/>
      <w:lvlText w:val="%6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E9C70">
      <w:start w:val="1"/>
      <w:numFmt w:val="decimal"/>
      <w:lvlText w:val="%7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EAE92">
      <w:start w:val="1"/>
      <w:numFmt w:val="lowerLetter"/>
      <w:lvlText w:val="%8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C0C0">
      <w:start w:val="1"/>
      <w:numFmt w:val="lowerRoman"/>
      <w:lvlText w:val="%9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6"/>
  </w:num>
  <w:num w:numId="3">
    <w:abstractNumId w:val="43"/>
  </w:num>
  <w:num w:numId="4">
    <w:abstractNumId w:val="20"/>
  </w:num>
  <w:num w:numId="5">
    <w:abstractNumId w:val="41"/>
  </w:num>
  <w:num w:numId="6">
    <w:abstractNumId w:val="12"/>
  </w:num>
  <w:num w:numId="7">
    <w:abstractNumId w:val="27"/>
  </w:num>
  <w:num w:numId="8">
    <w:abstractNumId w:val="18"/>
  </w:num>
  <w:num w:numId="9">
    <w:abstractNumId w:val="32"/>
  </w:num>
  <w:num w:numId="10">
    <w:abstractNumId w:val="7"/>
  </w:num>
  <w:num w:numId="11">
    <w:abstractNumId w:val="22"/>
  </w:num>
  <w:num w:numId="12">
    <w:abstractNumId w:val="40"/>
  </w:num>
  <w:num w:numId="13">
    <w:abstractNumId w:val="17"/>
  </w:num>
  <w:num w:numId="14">
    <w:abstractNumId w:val="34"/>
  </w:num>
  <w:num w:numId="15">
    <w:abstractNumId w:val="26"/>
  </w:num>
  <w:num w:numId="16">
    <w:abstractNumId w:val="10"/>
  </w:num>
  <w:num w:numId="17">
    <w:abstractNumId w:val="19"/>
  </w:num>
  <w:num w:numId="18">
    <w:abstractNumId w:val="35"/>
  </w:num>
  <w:num w:numId="19">
    <w:abstractNumId w:val="39"/>
  </w:num>
  <w:num w:numId="20">
    <w:abstractNumId w:val="13"/>
  </w:num>
  <w:num w:numId="21">
    <w:abstractNumId w:val="31"/>
  </w:num>
  <w:num w:numId="22">
    <w:abstractNumId w:val="1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25"/>
  </w:num>
  <w:num w:numId="30">
    <w:abstractNumId w:val="36"/>
  </w:num>
  <w:num w:numId="31">
    <w:abstractNumId w:val="5"/>
  </w:num>
  <w:num w:numId="32">
    <w:abstractNumId w:val="38"/>
  </w:num>
  <w:num w:numId="33">
    <w:abstractNumId w:val="21"/>
  </w:num>
  <w:num w:numId="34">
    <w:abstractNumId w:val="33"/>
  </w:num>
  <w:num w:numId="35">
    <w:abstractNumId w:val="23"/>
  </w:num>
  <w:num w:numId="36">
    <w:abstractNumId w:val="8"/>
  </w:num>
  <w:num w:numId="37">
    <w:abstractNumId w:val="3"/>
  </w:num>
  <w:num w:numId="38">
    <w:abstractNumId w:val="29"/>
  </w:num>
  <w:num w:numId="39">
    <w:abstractNumId w:val="44"/>
  </w:num>
  <w:num w:numId="40">
    <w:abstractNumId w:val="4"/>
  </w:num>
  <w:num w:numId="41">
    <w:abstractNumId w:val="6"/>
  </w:num>
  <w:num w:numId="42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02345"/>
    <w:rsid w:val="000030E4"/>
    <w:rsid w:val="00021E1F"/>
    <w:rsid w:val="0004177E"/>
    <w:rsid w:val="00052CB9"/>
    <w:rsid w:val="0005573A"/>
    <w:rsid w:val="0006110C"/>
    <w:rsid w:val="0008287F"/>
    <w:rsid w:val="00091142"/>
    <w:rsid w:val="0009221F"/>
    <w:rsid w:val="000C13BC"/>
    <w:rsid w:val="000C52EF"/>
    <w:rsid w:val="000E05B6"/>
    <w:rsid w:val="000E1B20"/>
    <w:rsid w:val="000E568E"/>
    <w:rsid w:val="000F22B1"/>
    <w:rsid w:val="00101333"/>
    <w:rsid w:val="001154FC"/>
    <w:rsid w:val="00123FF7"/>
    <w:rsid w:val="00125704"/>
    <w:rsid w:val="00135360"/>
    <w:rsid w:val="001403A5"/>
    <w:rsid w:val="0014088F"/>
    <w:rsid w:val="00152702"/>
    <w:rsid w:val="00163204"/>
    <w:rsid w:val="001845F3"/>
    <w:rsid w:val="00193E88"/>
    <w:rsid w:val="001A4B2A"/>
    <w:rsid w:val="001B7746"/>
    <w:rsid w:val="001C77EF"/>
    <w:rsid w:val="001D6662"/>
    <w:rsid w:val="001E6420"/>
    <w:rsid w:val="001F2C9F"/>
    <w:rsid w:val="00203C26"/>
    <w:rsid w:val="00211812"/>
    <w:rsid w:val="002138FD"/>
    <w:rsid w:val="00213DA7"/>
    <w:rsid w:val="00216644"/>
    <w:rsid w:val="00244E36"/>
    <w:rsid w:val="00255FA9"/>
    <w:rsid w:val="00263A59"/>
    <w:rsid w:val="00273488"/>
    <w:rsid w:val="00273CFE"/>
    <w:rsid w:val="00290E30"/>
    <w:rsid w:val="002A0D46"/>
    <w:rsid w:val="002A1EDF"/>
    <w:rsid w:val="002A5FCC"/>
    <w:rsid w:val="002B4E93"/>
    <w:rsid w:val="002B56B5"/>
    <w:rsid w:val="002C13C7"/>
    <w:rsid w:val="002C7F8B"/>
    <w:rsid w:val="002D1D65"/>
    <w:rsid w:val="002D53C4"/>
    <w:rsid w:val="002E0C8F"/>
    <w:rsid w:val="002F11B9"/>
    <w:rsid w:val="003119D3"/>
    <w:rsid w:val="0031633A"/>
    <w:rsid w:val="00330ECF"/>
    <w:rsid w:val="00367491"/>
    <w:rsid w:val="00380D20"/>
    <w:rsid w:val="003B6A34"/>
    <w:rsid w:val="003C5DC8"/>
    <w:rsid w:val="004176DF"/>
    <w:rsid w:val="004224B0"/>
    <w:rsid w:val="00430AA5"/>
    <w:rsid w:val="00433C37"/>
    <w:rsid w:val="004351F7"/>
    <w:rsid w:val="00440240"/>
    <w:rsid w:val="0044455B"/>
    <w:rsid w:val="004475B2"/>
    <w:rsid w:val="00455E54"/>
    <w:rsid w:val="00463347"/>
    <w:rsid w:val="004740C6"/>
    <w:rsid w:val="00474ACC"/>
    <w:rsid w:val="004768F6"/>
    <w:rsid w:val="00477AF8"/>
    <w:rsid w:val="004865D4"/>
    <w:rsid w:val="0049453E"/>
    <w:rsid w:val="0049516B"/>
    <w:rsid w:val="004952D7"/>
    <w:rsid w:val="004C0DA9"/>
    <w:rsid w:val="004E3C69"/>
    <w:rsid w:val="004E7375"/>
    <w:rsid w:val="004E7474"/>
    <w:rsid w:val="00501785"/>
    <w:rsid w:val="00510476"/>
    <w:rsid w:val="00513A75"/>
    <w:rsid w:val="0051417A"/>
    <w:rsid w:val="00520CC4"/>
    <w:rsid w:val="0054080D"/>
    <w:rsid w:val="0054793F"/>
    <w:rsid w:val="00550F66"/>
    <w:rsid w:val="00553995"/>
    <w:rsid w:val="00586E4F"/>
    <w:rsid w:val="0059724F"/>
    <w:rsid w:val="005E35EA"/>
    <w:rsid w:val="005F5176"/>
    <w:rsid w:val="006119B7"/>
    <w:rsid w:val="0061234B"/>
    <w:rsid w:val="00651358"/>
    <w:rsid w:val="006572A5"/>
    <w:rsid w:val="00661D99"/>
    <w:rsid w:val="006B158E"/>
    <w:rsid w:val="006B50B2"/>
    <w:rsid w:val="006B5FF4"/>
    <w:rsid w:val="006C0CD8"/>
    <w:rsid w:val="006C2A8D"/>
    <w:rsid w:val="00706000"/>
    <w:rsid w:val="00706E8E"/>
    <w:rsid w:val="007074C9"/>
    <w:rsid w:val="0071027A"/>
    <w:rsid w:val="00721153"/>
    <w:rsid w:val="007272FA"/>
    <w:rsid w:val="0073059B"/>
    <w:rsid w:val="0074103C"/>
    <w:rsid w:val="0074282C"/>
    <w:rsid w:val="00745551"/>
    <w:rsid w:val="00757206"/>
    <w:rsid w:val="00763301"/>
    <w:rsid w:val="007704D2"/>
    <w:rsid w:val="00776066"/>
    <w:rsid w:val="00782378"/>
    <w:rsid w:val="00783C53"/>
    <w:rsid w:val="00793C74"/>
    <w:rsid w:val="007A3580"/>
    <w:rsid w:val="007B1480"/>
    <w:rsid w:val="007C147F"/>
    <w:rsid w:val="007C4CCC"/>
    <w:rsid w:val="007F428B"/>
    <w:rsid w:val="007F53B1"/>
    <w:rsid w:val="00810A3F"/>
    <w:rsid w:val="00811C09"/>
    <w:rsid w:val="00816104"/>
    <w:rsid w:val="00827CF0"/>
    <w:rsid w:val="00854EF9"/>
    <w:rsid w:val="008643EC"/>
    <w:rsid w:val="00865F03"/>
    <w:rsid w:val="00873895"/>
    <w:rsid w:val="00876F83"/>
    <w:rsid w:val="00892455"/>
    <w:rsid w:val="008A2AD1"/>
    <w:rsid w:val="008A2B2A"/>
    <w:rsid w:val="008A34C4"/>
    <w:rsid w:val="008B2714"/>
    <w:rsid w:val="008D0CEB"/>
    <w:rsid w:val="008D3049"/>
    <w:rsid w:val="008D31B0"/>
    <w:rsid w:val="008D5F85"/>
    <w:rsid w:val="00910E92"/>
    <w:rsid w:val="00941A6F"/>
    <w:rsid w:val="009667AC"/>
    <w:rsid w:val="00973810"/>
    <w:rsid w:val="0098045B"/>
    <w:rsid w:val="0098328D"/>
    <w:rsid w:val="009940E9"/>
    <w:rsid w:val="00997A60"/>
    <w:rsid w:val="009B7DBD"/>
    <w:rsid w:val="009C36A4"/>
    <w:rsid w:val="009D1008"/>
    <w:rsid w:val="009D28BD"/>
    <w:rsid w:val="009D72A3"/>
    <w:rsid w:val="009F501D"/>
    <w:rsid w:val="009F7151"/>
    <w:rsid w:val="00A00BD8"/>
    <w:rsid w:val="00A11CAE"/>
    <w:rsid w:val="00A15A4D"/>
    <w:rsid w:val="00A25A8E"/>
    <w:rsid w:val="00A45541"/>
    <w:rsid w:val="00A542AD"/>
    <w:rsid w:val="00A54975"/>
    <w:rsid w:val="00A63719"/>
    <w:rsid w:val="00A64127"/>
    <w:rsid w:val="00A67E8E"/>
    <w:rsid w:val="00A82DE8"/>
    <w:rsid w:val="00AA0306"/>
    <w:rsid w:val="00AB3196"/>
    <w:rsid w:val="00AD4D64"/>
    <w:rsid w:val="00AD5F86"/>
    <w:rsid w:val="00B03169"/>
    <w:rsid w:val="00B15A03"/>
    <w:rsid w:val="00B17A35"/>
    <w:rsid w:val="00B31ACD"/>
    <w:rsid w:val="00B44994"/>
    <w:rsid w:val="00B54BB8"/>
    <w:rsid w:val="00B54BC3"/>
    <w:rsid w:val="00B703AF"/>
    <w:rsid w:val="00B72CF0"/>
    <w:rsid w:val="00B81757"/>
    <w:rsid w:val="00B81C0F"/>
    <w:rsid w:val="00B92D50"/>
    <w:rsid w:val="00B942A5"/>
    <w:rsid w:val="00B96C17"/>
    <w:rsid w:val="00BA50B1"/>
    <w:rsid w:val="00BB75BD"/>
    <w:rsid w:val="00BE6438"/>
    <w:rsid w:val="00BF18D9"/>
    <w:rsid w:val="00BF45B3"/>
    <w:rsid w:val="00BF51BD"/>
    <w:rsid w:val="00C22E9C"/>
    <w:rsid w:val="00C62038"/>
    <w:rsid w:val="00C63C24"/>
    <w:rsid w:val="00C760CB"/>
    <w:rsid w:val="00C80FBC"/>
    <w:rsid w:val="00CA3116"/>
    <w:rsid w:val="00CB2365"/>
    <w:rsid w:val="00CB2FD6"/>
    <w:rsid w:val="00CC0388"/>
    <w:rsid w:val="00CC6452"/>
    <w:rsid w:val="00CD220A"/>
    <w:rsid w:val="00CD3D06"/>
    <w:rsid w:val="00CD45BA"/>
    <w:rsid w:val="00CD6D13"/>
    <w:rsid w:val="00CF1AB5"/>
    <w:rsid w:val="00D01702"/>
    <w:rsid w:val="00D3766D"/>
    <w:rsid w:val="00D4002A"/>
    <w:rsid w:val="00D47B61"/>
    <w:rsid w:val="00D50453"/>
    <w:rsid w:val="00D560C2"/>
    <w:rsid w:val="00D56146"/>
    <w:rsid w:val="00D66734"/>
    <w:rsid w:val="00D82595"/>
    <w:rsid w:val="00D9032C"/>
    <w:rsid w:val="00D94595"/>
    <w:rsid w:val="00DA0245"/>
    <w:rsid w:val="00DB4941"/>
    <w:rsid w:val="00DB66D5"/>
    <w:rsid w:val="00DC7486"/>
    <w:rsid w:val="00DC798F"/>
    <w:rsid w:val="00DD0C8B"/>
    <w:rsid w:val="00DE40DC"/>
    <w:rsid w:val="00DF1B86"/>
    <w:rsid w:val="00E120C0"/>
    <w:rsid w:val="00E160D3"/>
    <w:rsid w:val="00E44C72"/>
    <w:rsid w:val="00E57031"/>
    <w:rsid w:val="00E871B4"/>
    <w:rsid w:val="00E9077E"/>
    <w:rsid w:val="00E93F2A"/>
    <w:rsid w:val="00EA7AD9"/>
    <w:rsid w:val="00EB55F9"/>
    <w:rsid w:val="00EC619A"/>
    <w:rsid w:val="00ED4FFD"/>
    <w:rsid w:val="00F00115"/>
    <w:rsid w:val="00F15F71"/>
    <w:rsid w:val="00F447C7"/>
    <w:rsid w:val="00F64BC9"/>
    <w:rsid w:val="00F71379"/>
    <w:rsid w:val="00F73E46"/>
    <w:rsid w:val="00F8461B"/>
    <w:rsid w:val="00F92EE2"/>
    <w:rsid w:val="00FB21EF"/>
    <w:rsid w:val="00FB3186"/>
    <w:rsid w:val="00FB5460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6631"/>
  <w15:docId w15:val="{4FB056D5-746C-4F70-BE01-C336B5F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63301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76330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aliases w:val="sw tekst,Akapit z listą11,Akapit z listą111"/>
    <w:basedOn w:val="Normalny"/>
    <w:uiPriority w:val="99"/>
    <w:qFormat/>
    <w:rsid w:val="001E6420"/>
    <w:pPr>
      <w:spacing w:after="12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2B56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12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11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AA0306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B2714"/>
    <w:pPr>
      <w:spacing w:after="0" w:line="26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B271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B2714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8D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0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55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7">
    <w:name w:val="Style37"/>
    <w:basedOn w:val="Normalny"/>
    <w:uiPriority w:val="99"/>
    <w:rsid w:val="0031633A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rolnictwa.pl/muzeum/zamowienia-publiczne" TargetMode="External"/><Relationship Id="rId13" Type="http://schemas.openxmlformats.org/officeDocument/2006/relationships/hyperlink" Target="mailto:info@muzeumrolnictwa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info@muzeumrolnict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muzeumrolnictw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fo@muzeumrolnictwa.pl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F3D6-29EF-41F7-BB32-AF5B0B5E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8036</Words>
  <Characters>48216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Uszyńska</dc:creator>
  <cp:keywords/>
  <cp:lastModifiedBy>Aneta Uszyńska</cp:lastModifiedBy>
  <cp:revision>5</cp:revision>
  <cp:lastPrinted>2022-03-11T14:05:00Z</cp:lastPrinted>
  <dcterms:created xsi:type="dcterms:W3CDTF">2022-10-12T06:00:00Z</dcterms:created>
  <dcterms:modified xsi:type="dcterms:W3CDTF">2022-10-12T09:21:00Z</dcterms:modified>
</cp:coreProperties>
</file>