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43" w:rsidRPr="00D9197B" w:rsidRDefault="009A40FF" w:rsidP="00011443">
      <w:pPr>
        <w:keepNext/>
        <w:spacing w:after="0" w:line="240" w:lineRule="auto"/>
        <w:jc w:val="right"/>
        <w:outlineLvl w:val="0"/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</w:pPr>
      <w:r>
        <w:rPr>
          <w:noProof/>
          <w:spacing w:val="14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-.3pt;width:78.15pt;height:74.95pt;z-index:-251658752;mso-position-horizontal-relative:text;mso-position-vertical-relative:text">
            <v:imagedata r:id="rId5" o:title="logotyp-MR_przezrocze kopia"/>
          </v:shape>
        </w:pict>
      </w:r>
      <w:r w:rsidR="00011443" w:rsidRPr="00D9197B">
        <w:rPr>
          <w:rFonts w:ascii="Arial" w:eastAsia="Batang" w:hAnsi="Arial" w:cs="Arial"/>
          <w:b/>
          <w:bCs/>
          <w:i/>
          <w:iCs/>
          <w:spacing w:val="14"/>
          <w:sz w:val="23"/>
          <w:szCs w:val="23"/>
          <w:lang w:eastAsia="pl-PL"/>
        </w:rPr>
        <w:t>M</w:t>
      </w:r>
      <w:r w:rsidR="00D9197B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UZEUM ROLNICTWA IM. KS. KRZYSZTOFA </w:t>
      </w:r>
      <w:r w:rsidR="00011443" w:rsidRPr="00D9197B">
        <w:rPr>
          <w:rFonts w:ascii="Calibri" w:eastAsia="Batang" w:hAnsi="Calibri" w:cs="Calibri"/>
          <w:b/>
          <w:bCs/>
          <w:i/>
          <w:iCs/>
          <w:spacing w:val="14"/>
          <w:sz w:val="23"/>
          <w:szCs w:val="23"/>
          <w:lang w:eastAsia="pl-PL"/>
        </w:rPr>
        <w:t xml:space="preserve">KLUKA W CIECHANOWCU </w:t>
      </w:r>
    </w:p>
    <w:p w:rsidR="00011443" w:rsidRPr="00011443" w:rsidRDefault="00D9197B" w:rsidP="00011443">
      <w:pPr>
        <w:keepNext/>
        <w:spacing w:after="0" w:line="240" w:lineRule="auto"/>
        <w:jc w:val="right"/>
        <w:outlineLvl w:val="1"/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</w:pPr>
      <w:r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 xml:space="preserve">INSTYTUCJA </w:t>
      </w:r>
      <w:r w:rsidR="00011443" w:rsidRPr="00011443">
        <w:rPr>
          <w:rFonts w:ascii="Calibri" w:eastAsia="Batang" w:hAnsi="Calibri" w:cs="Calibri"/>
          <w:b/>
          <w:bCs/>
          <w:i/>
          <w:iCs/>
          <w:spacing w:val="14"/>
          <w:sz w:val="20"/>
          <w:szCs w:val="20"/>
          <w:lang w:eastAsia="pl-PL"/>
        </w:rPr>
        <w:t>KULTURY WOJEWÓDZTWA PODLASKIEGO</w:t>
      </w:r>
    </w:p>
    <w:p w:rsidR="00011443" w:rsidRPr="00D9197B" w:rsidRDefault="00011443" w:rsidP="00011443">
      <w:pPr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spacing w:val="14"/>
          <w:sz w:val="20"/>
          <w:szCs w:val="20"/>
          <w:lang w:eastAsia="pl-PL"/>
        </w:rPr>
      </w:pPr>
      <w:r w:rsidRPr="00011443">
        <w:rPr>
          <w:rFonts w:ascii="Calibri" w:eastAsia="Times New Roman" w:hAnsi="Calibri" w:cs="Calibri"/>
          <w:i/>
          <w:spacing w:val="14"/>
          <w:sz w:val="20"/>
          <w:szCs w:val="20"/>
          <w:lang w:eastAsia="pl-PL"/>
        </w:rPr>
        <w:t xml:space="preserve">UL. PAŁACOWA 5, 18-230 CIECHANOWIEC  </w:t>
      </w:r>
      <w:r w:rsidRPr="00011443">
        <w:rPr>
          <w:rFonts w:ascii="Calibri" w:eastAsia="Batang" w:hAnsi="Calibri" w:cs="Calibri"/>
          <w:b/>
          <w:bCs/>
          <w:i/>
          <w:iCs/>
          <w:spacing w:val="14"/>
          <w:sz w:val="19"/>
          <w:szCs w:val="19"/>
          <w:lang w:eastAsia="pl-PL"/>
        </w:rPr>
        <w:t xml:space="preserve">                                                  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www.muzeumrolnictwa.pl                                                                                                                                                                              </w:t>
      </w:r>
      <w:hyperlink r:id="rId6" w:history="1">
        <w:r w:rsidRPr="00D9197B">
          <w:rPr>
            <w:rStyle w:val="Hipercze"/>
            <w:rFonts w:ascii="Calibri" w:eastAsia="Batang" w:hAnsi="Calibri" w:cs="Calibri"/>
            <w:bCs/>
            <w:i/>
            <w:iCs/>
            <w:color w:val="auto"/>
            <w:spacing w:val="14"/>
            <w:sz w:val="20"/>
            <w:szCs w:val="20"/>
            <w:u w:val="none"/>
            <w:lang w:val="de-DE" w:eastAsia="pl-PL"/>
          </w:rPr>
          <w:t xml:space="preserve"> e-mail</w:t>
        </w:r>
      </w:hyperlink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: info@muzeumrolnictwa.pl                                                                                                                 </w:t>
      </w:r>
    </w:p>
    <w:p w:rsidR="00011443" w:rsidRPr="00F310B4" w:rsidRDefault="00011443" w:rsidP="00F310B4">
      <w:pPr>
        <w:pBdr>
          <w:bottom w:val="single" w:sz="4" w:space="1" w:color="auto"/>
        </w:pBdr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iCs/>
          <w:spacing w:val="14"/>
          <w:sz w:val="20"/>
          <w:szCs w:val="20"/>
          <w:lang w:val="en-US" w:eastAsia="pl-PL"/>
        </w:rPr>
      </w:pP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 xml:space="preserve">      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de-DE" w:eastAsia="pl-PL"/>
        </w:rPr>
        <w:tab/>
        <w:t xml:space="preserve">                 </w:t>
      </w:r>
      <w:r w:rsidRPr="00D9197B">
        <w:rPr>
          <w:rFonts w:ascii="Calibri" w:eastAsia="Batang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tel. (86) 27 71 328, fax (86) </w:t>
      </w:r>
      <w:r w:rsidRPr="00D9197B">
        <w:rPr>
          <w:rFonts w:ascii="Calibri" w:eastAsia="Times New Roman" w:hAnsi="Calibri" w:cs="Calibri"/>
          <w:bCs/>
          <w:i/>
          <w:iCs/>
          <w:spacing w:val="14"/>
          <w:sz w:val="20"/>
          <w:szCs w:val="20"/>
          <w:lang w:val="en-US" w:eastAsia="pl-PL"/>
        </w:rPr>
        <w:t xml:space="preserve">27 73 857                                                                                        </w:t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  <w:r w:rsidRPr="004E4F3A">
        <w:tab/>
      </w:r>
    </w:p>
    <w:p w:rsidR="00BC6D03" w:rsidRPr="00D66E8F" w:rsidRDefault="00D57757" w:rsidP="00BC6D03">
      <w:pPr>
        <w:spacing w:after="0" w:line="360" w:lineRule="auto"/>
        <w:ind w:left="4248" w:firstLine="708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Ciechanowiec, 10.10</w:t>
      </w:r>
      <w:r w:rsidR="0084063C">
        <w:rPr>
          <w:rFonts w:ascii="Calibri" w:eastAsia="Times New Roman" w:hAnsi="Calibri" w:cs="Calibri"/>
          <w:bCs/>
          <w:sz w:val="24"/>
          <w:szCs w:val="24"/>
          <w:lang w:eastAsia="pl-PL"/>
        </w:rPr>
        <w:t>.2022</w:t>
      </w:r>
      <w:r w:rsidR="00BC6D03" w:rsidRPr="00D66E8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</w:p>
    <w:p w:rsidR="00BC6D03" w:rsidRPr="00D66E8F" w:rsidRDefault="00D57757" w:rsidP="00BC6D03">
      <w:pPr>
        <w:tabs>
          <w:tab w:val="left" w:pos="3994"/>
          <w:tab w:val="left" w:pos="7064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sprawy: 29</w:t>
      </w:r>
      <w:r w:rsidR="0084063C">
        <w:rPr>
          <w:rFonts w:ascii="Calibri" w:hAnsi="Calibri" w:cs="Calibri"/>
          <w:sz w:val="24"/>
          <w:szCs w:val="24"/>
        </w:rPr>
        <w:t>/2022</w:t>
      </w:r>
    </w:p>
    <w:p w:rsidR="00BC6D03" w:rsidRPr="00D66E8F" w:rsidRDefault="00BC6D03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53230" w:rsidRPr="00B53230" w:rsidRDefault="00B53230" w:rsidP="00B53230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Szanowni Państwo,</w:t>
      </w:r>
    </w:p>
    <w:p w:rsidR="00F310B4" w:rsidRPr="0002365B" w:rsidRDefault="00B53230" w:rsidP="0002365B">
      <w:pPr>
        <w:ind w:left="5670"/>
        <w:rPr>
          <w:rFonts w:ascii="Calibri" w:hAnsi="Calibri" w:cs="Calibri"/>
          <w:sz w:val="24"/>
          <w:szCs w:val="24"/>
        </w:rPr>
      </w:pPr>
      <w:r w:rsidRPr="00B53230">
        <w:rPr>
          <w:rFonts w:ascii="Calibri" w:hAnsi="Calibri" w:cs="Calibri"/>
          <w:sz w:val="24"/>
          <w:szCs w:val="24"/>
        </w:rPr>
        <w:t>Wykonawcy zainteresowani postępowaniem</w:t>
      </w:r>
    </w:p>
    <w:p w:rsidR="00B26F9D" w:rsidRDefault="00B26F9D" w:rsidP="0092402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D66E8F" w:rsidRPr="00D66E8F" w:rsidRDefault="00BC6D03" w:rsidP="002327D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t>INFORMACJA O WYBORZE NAJKORZYSTNIEJSZEJ OFERTY</w:t>
      </w:r>
      <w:r w:rsidRPr="00D66E8F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BC6D03" w:rsidRPr="00D66E8F" w:rsidRDefault="00BC6D03" w:rsidP="00BC6D03">
      <w:pPr>
        <w:spacing w:after="0" w:line="240" w:lineRule="auto"/>
        <w:ind w:firstLine="902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Muzeum Rolnictwa im. ks. Krzysztofa Kluka w Ciechanowcu zawiadamia, </w:t>
      </w:r>
      <w:r w:rsidR="00670B2F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że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wyniku postępowania prowadzonego w trybie zapytania ofertowego 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="00F310B4"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na </w:t>
      </w:r>
      <w:r w:rsidR="00684E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Dostawa </w:t>
      </w:r>
      <w:r w:rsidR="00D5775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zabudowy meblowej do obiektu hotelowego</w:t>
      </w:r>
      <w:r w:rsidR="00BD148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” </w:t>
      </w: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wybrano ofertę Wykonawcy: </w:t>
      </w:r>
    </w:p>
    <w:p w:rsidR="007D5DDD" w:rsidRDefault="007D5DDD" w:rsidP="00BD1485">
      <w:pPr>
        <w:spacing w:after="0" w:line="240" w:lineRule="auto"/>
        <w:ind w:left="1276" w:right="74" w:firstLine="2410"/>
        <w:jc w:val="center"/>
        <w:rPr>
          <w:rFonts w:ascii="Calibri" w:hAnsi="Calibri" w:cs="Calibri"/>
          <w:b/>
          <w:sz w:val="24"/>
          <w:szCs w:val="24"/>
        </w:rPr>
      </w:pPr>
    </w:p>
    <w:p w:rsidR="00924021" w:rsidRPr="00924021" w:rsidRDefault="00924021" w:rsidP="00924021">
      <w:pPr>
        <w:spacing w:after="0" w:line="240" w:lineRule="auto"/>
        <w:ind w:right="74" w:firstLine="3119"/>
        <w:jc w:val="both"/>
        <w:rPr>
          <w:rFonts w:ascii="Calibri" w:hAnsi="Calibri" w:cs="Calibri"/>
          <w:b/>
          <w:sz w:val="24"/>
          <w:szCs w:val="24"/>
        </w:rPr>
      </w:pPr>
      <w:r w:rsidRPr="00924021">
        <w:rPr>
          <w:rFonts w:ascii="Calibri" w:hAnsi="Calibri" w:cs="Calibri"/>
          <w:b/>
          <w:sz w:val="24"/>
          <w:szCs w:val="24"/>
        </w:rPr>
        <w:t>Gnatowski Seweryn „SEWE-STOL”</w:t>
      </w:r>
    </w:p>
    <w:p w:rsidR="00924021" w:rsidRPr="00924021" w:rsidRDefault="00924021" w:rsidP="00924021">
      <w:pPr>
        <w:spacing w:after="0" w:line="240" w:lineRule="auto"/>
        <w:ind w:right="74" w:firstLine="3119"/>
        <w:jc w:val="both"/>
        <w:rPr>
          <w:rFonts w:ascii="Calibri" w:hAnsi="Calibri" w:cs="Calibri"/>
          <w:b/>
          <w:sz w:val="24"/>
          <w:szCs w:val="24"/>
        </w:rPr>
      </w:pPr>
      <w:r w:rsidRPr="00924021">
        <w:rPr>
          <w:rFonts w:ascii="Calibri" w:hAnsi="Calibri" w:cs="Calibri"/>
          <w:b/>
          <w:sz w:val="24"/>
          <w:szCs w:val="24"/>
        </w:rPr>
        <w:t>ul. Drohicka 73B</w:t>
      </w:r>
    </w:p>
    <w:p w:rsidR="005A4BCC" w:rsidRPr="00924021" w:rsidRDefault="00924021" w:rsidP="00924021">
      <w:pPr>
        <w:spacing w:after="0" w:line="240" w:lineRule="auto"/>
        <w:ind w:right="74" w:firstLine="3119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24021">
        <w:rPr>
          <w:rFonts w:ascii="Calibri" w:hAnsi="Calibri" w:cs="Calibri"/>
          <w:b/>
          <w:sz w:val="24"/>
          <w:szCs w:val="24"/>
        </w:rPr>
        <w:t>18 – 230 Ciechanowiec</w:t>
      </w:r>
    </w:p>
    <w:p w:rsidR="00D57757" w:rsidRDefault="00D57757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66E8F" w:rsidRPr="00D66E8F" w:rsidRDefault="00D66E8F" w:rsidP="00D66E8F">
      <w:p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66E8F">
        <w:rPr>
          <w:rFonts w:ascii="Calibri" w:hAnsi="Calibri" w:cs="Calibri"/>
          <w:b/>
          <w:bCs/>
          <w:color w:val="000000"/>
          <w:sz w:val="24"/>
          <w:szCs w:val="24"/>
        </w:rPr>
        <w:t xml:space="preserve">Uzasadnienie wyboru: </w:t>
      </w:r>
    </w:p>
    <w:p w:rsidR="00D66E8F" w:rsidRPr="00CB2C44" w:rsidRDefault="00D66E8F" w:rsidP="00CB2C44">
      <w:pPr>
        <w:ind w:right="72"/>
        <w:jc w:val="both"/>
        <w:rPr>
          <w:rFonts w:ascii="Calibri" w:hAnsi="Calibri" w:cs="Calibri"/>
          <w:color w:val="000000"/>
          <w:sz w:val="24"/>
          <w:szCs w:val="24"/>
        </w:rPr>
      </w:pPr>
      <w:r w:rsidRPr="00D66E8F">
        <w:rPr>
          <w:rFonts w:ascii="Calibri" w:hAnsi="Calibri" w:cs="Calibri"/>
          <w:iCs/>
          <w:sz w:val="24"/>
          <w:szCs w:val="24"/>
        </w:rPr>
        <w:t>Oferta złożona przez ww. Wykonawcę, spełniła wymogi zapytania ofertowego co do treści.</w:t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 Wykonawca spełnił warunki udziału w niniejszym postępowaniu. Oferta została uznana </w:t>
      </w:r>
      <w:r w:rsidR="00FD3BB5">
        <w:rPr>
          <w:rFonts w:ascii="Calibri" w:hAnsi="Calibri" w:cs="Calibri"/>
          <w:color w:val="000000"/>
          <w:sz w:val="24"/>
          <w:szCs w:val="24"/>
        </w:rPr>
        <w:br/>
      </w:r>
      <w:r w:rsidRPr="00D66E8F">
        <w:rPr>
          <w:rFonts w:ascii="Calibri" w:hAnsi="Calibri" w:cs="Calibri"/>
          <w:color w:val="000000"/>
          <w:sz w:val="24"/>
          <w:szCs w:val="24"/>
        </w:rPr>
        <w:t xml:space="preserve">za najkorzystniejszą w oparciu o kryteria oceny ofert określone w zapytaniu ofertowym. </w:t>
      </w:r>
    </w:p>
    <w:p w:rsidR="00D66E8F" w:rsidRPr="00D66E8F" w:rsidRDefault="00D66E8F" w:rsidP="00D66E8F">
      <w:pPr>
        <w:pStyle w:val="Akapitzlist"/>
        <w:spacing w:after="20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D66E8F">
        <w:rPr>
          <w:rFonts w:ascii="Calibri" w:hAnsi="Calibri" w:cs="Calibri"/>
          <w:sz w:val="24"/>
          <w:szCs w:val="24"/>
        </w:rPr>
        <w:t>Zamawiający przedstawia firmy, adresy Wykonawców, którzy złożyli oferty w terminie:</w:t>
      </w:r>
    </w:p>
    <w:p w:rsidR="00C25278" w:rsidRPr="00113F01" w:rsidRDefault="00113F01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Biuro Inżynieryjne DOT Tomasz Dubiecki, Lubomira 29A, 62 – 090 Mrowino</w:t>
      </w:r>
      <w:r w:rsidR="00BD148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50C06" w:rsidRPr="00BD1485">
        <w:rPr>
          <w:rFonts w:ascii="Calibri" w:hAnsi="Calibri" w:cs="Calibri"/>
          <w:sz w:val="24"/>
          <w:szCs w:val="24"/>
        </w:rPr>
        <w:t xml:space="preserve">- </w:t>
      </w:r>
      <w:r w:rsidR="005B190D" w:rsidRPr="00BD1485">
        <w:rPr>
          <w:rFonts w:ascii="Calibri" w:hAnsi="Calibri" w:cs="Calibri"/>
          <w:sz w:val="24"/>
          <w:szCs w:val="24"/>
        </w:rPr>
        <w:t xml:space="preserve">cena – </w:t>
      </w:r>
      <w:r>
        <w:rPr>
          <w:rFonts w:ascii="Calibri" w:hAnsi="Calibri" w:cs="Calibri"/>
          <w:sz w:val="24"/>
          <w:szCs w:val="24"/>
        </w:rPr>
        <w:t>47 970,00</w:t>
      </w:r>
      <w:r w:rsidR="003C1ABE" w:rsidRPr="00BD1485">
        <w:rPr>
          <w:rFonts w:ascii="Calibri" w:hAnsi="Calibri" w:cs="Calibri"/>
          <w:sz w:val="24"/>
          <w:szCs w:val="24"/>
        </w:rPr>
        <w:t xml:space="preserve"> zł brutto. </w:t>
      </w:r>
    </w:p>
    <w:p w:rsidR="00113F01" w:rsidRPr="00113F01" w:rsidRDefault="00113F01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PUPH ROLDRZEW Zakład Produkcyjny Ciechanowiec, ul. Drożdżowa 4H, 03 – 112 Warszawa – cena – 46 740,00 zł brutto. </w:t>
      </w:r>
    </w:p>
    <w:p w:rsidR="00113F01" w:rsidRPr="00816198" w:rsidRDefault="00113F01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Wymiar – Paweł </w:t>
      </w:r>
      <w:proofErr w:type="spellStart"/>
      <w:r>
        <w:rPr>
          <w:rFonts w:ascii="Calibri" w:hAnsi="Calibri" w:cs="Calibri"/>
          <w:sz w:val="24"/>
          <w:szCs w:val="24"/>
        </w:rPr>
        <w:t>Wiszowaty</w:t>
      </w:r>
      <w:proofErr w:type="spellEnd"/>
      <w:r>
        <w:rPr>
          <w:rFonts w:ascii="Calibri" w:hAnsi="Calibri" w:cs="Calibri"/>
          <w:sz w:val="24"/>
          <w:szCs w:val="24"/>
        </w:rPr>
        <w:t xml:space="preserve">, ul. Bema 93/58, 15 – 370 Białystok – cena – 35 645,4 zł brutto. </w:t>
      </w:r>
    </w:p>
    <w:p w:rsidR="00816198" w:rsidRPr="00816198" w:rsidRDefault="00816198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Przedsiębiorstwo Produkcyjno – Handlowe „GAMES” Paweł Gawryluk, Klekotowo 35, 17 – 300 Siemiatycze – cena – 19 434,00 zł brutto.</w:t>
      </w:r>
    </w:p>
    <w:p w:rsidR="00816198" w:rsidRPr="00816198" w:rsidRDefault="00816198" w:rsidP="00BD1485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Gnatowski Seweryn „SEWE-STOL”, ul. Drohicka 73B, 18 – 230 Ciechanowiec – cena – 19 300,</w:t>
      </w:r>
      <w:r w:rsidR="00056FD0">
        <w:rPr>
          <w:rFonts w:ascii="Calibri" w:hAnsi="Calibri" w:cs="Calibri"/>
          <w:sz w:val="24"/>
          <w:szCs w:val="24"/>
        </w:rPr>
        <w:t>00 zł brutto.</w:t>
      </w:r>
      <w:bookmarkStart w:id="0" w:name="_GoBack"/>
      <w:bookmarkEnd w:id="0"/>
    </w:p>
    <w:p w:rsidR="001B58DF" w:rsidRPr="00924021" w:rsidRDefault="00924021" w:rsidP="00924021">
      <w:pPr>
        <w:pStyle w:val="Akapitzlist"/>
        <w:numPr>
          <w:ilvl w:val="0"/>
          <w:numId w:val="6"/>
        </w:numPr>
        <w:ind w:right="7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KADER’S Arkadiusz BISZOFF, ul. K. Pużaka 3/40, 02 – 0495 Warszawa – cena – 57 810,00 zł brutto.</w:t>
      </w:r>
    </w:p>
    <w:p w:rsidR="002A0D98" w:rsidRPr="00D66E8F" w:rsidRDefault="002A0D98" w:rsidP="00BC6D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ab/>
        <w:t xml:space="preserve">  Przewodnicząca Komisji Przetargowej</w:t>
      </w:r>
    </w:p>
    <w:p w:rsidR="00BC6D03" w:rsidRPr="00D66E8F" w:rsidRDefault="00BC6D03" w:rsidP="00BC6D03">
      <w:pPr>
        <w:tabs>
          <w:tab w:val="left" w:pos="4500"/>
        </w:tabs>
        <w:spacing w:after="0" w:line="240" w:lineRule="auto"/>
        <w:ind w:right="72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E84EFF" w:rsidRPr="00670B2F" w:rsidRDefault="00BC6D03" w:rsidP="00670B2F">
      <w:pPr>
        <w:tabs>
          <w:tab w:val="left" w:pos="4500"/>
        </w:tabs>
        <w:spacing w:after="0" w:line="240" w:lineRule="auto"/>
        <w:ind w:right="72"/>
        <w:jc w:val="center"/>
        <w:rPr>
          <w:rFonts w:eastAsia="Times New Roman"/>
          <w:color w:val="000000"/>
          <w:sz w:val="24"/>
          <w:szCs w:val="24"/>
          <w:lang w:eastAsia="pl-PL"/>
        </w:rPr>
      </w:pPr>
      <w:r w:rsidRPr="00D66E8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               Aneta Uszyńska          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                                 </w:t>
      </w:r>
    </w:p>
    <w:sectPr w:rsidR="00E84EFF" w:rsidRPr="00670B2F" w:rsidSect="00670B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3A0"/>
    <w:multiLevelType w:val="hybridMultilevel"/>
    <w:tmpl w:val="A4BE9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B067D"/>
    <w:multiLevelType w:val="hybridMultilevel"/>
    <w:tmpl w:val="3BF6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961"/>
    <w:multiLevelType w:val="hybridMultilevel"/>
    <w:tmpl w:val="4FA29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46929"/>
    <w:multiLevelType w:val="hybridMultilevel"/>
    <w:tmpl w:val="8D906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52315"/>
    <w:multiLevelType w:val="hybridMultilevel"/>
    <w:tmpl w:val="DF5E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23905"/>
    <w:multiLevelType w:val="hybridMultilevel"/>
    <w:tmpl w:val="14204CF4"/>
    <w:lvl w:ilvl="0" w:tplc="7DC8D7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43"/>
    <w:rsid w:val="00011443"/>
    <w:rsid w:val="0002365B"/>
    <w:rsid w:val="00036A77"/>
    <w:rsid w:val="00044BDF"/>
    <w:rsid w:val="00056FD0"/>
    <w:rsid w:val="0008284C"/>
    <w:rsid w:val="000A6AEC"/>
    <w:rsid w:val="000B6AF3"/>
    <w:rsid w:val="000D3875"/>
    <w:rsid w:val="001026DB"/>
    <w:rsid w:val="00113F01"/>
    <w:rsid w:val="001173AC"/>
    <w:rsid w:val="0012259A"/>
    <w:rsid w:val="0013155A"/>
    <w:rsid w:val="00140892"/>
    <w:rsid w:val="001A491F"/>
    <w:rsid w:val="001B58DF"/>
    <w:rsid w:val="001C240C"/>
    <w:rsid w:val="001D4AED"/>
    <w:rsid w:val="001F5FD6"/>
    <w:rsid w:val="00231376"/>
    <w:rsid w:val="002327DC"/>
    <w:rsid w:val="002430D7"/>
    <w:rsid w:val="0027383F"/>
    <w:rsid w:val="002A0D98"/>
    <w:rsid w:val="002A58FD"/>
    <w:rsid w:val="002E04DF"/>
    <w:rsid w:val="002F545B"/>
    <w:rsid w:val="00305A60"/>
    <w:rsid w:val="003140C4"/>
    <w:rsid w:val="003210C4"/>
    <w:rsid w:val="00332760"/>
    <w:rsid w:val="00390A8A"/>
    <w:rsid w:val="003A6BBF"/>
    <w:rsid w:val="003C1ABE"/>
    <w:rsid w:val="003C3F51"/>
    <w:rsid w:val="003E08A5"/>
    <w:rsid w:val="004415A9"/>
    <w:rsid w:val="00443792"/>
    <w:rsid w:val="00450C06"/>
    <w:rsid w:val="00481FFE"/>
    <w:rsid w:val="004870F3"/>
    <w:rsid w:val="00523A7B"/>
    <w:rsid w:val="00525CF5"/>
    <w:rsid w:val="00571C6D"/>
    <w:rsid w:val="005A4BCC"/>
    <w:rsid w:val="005B190D"/>
    <w:rsid w:val="005B7E75"/>
    <w:rsid w:val="005C0443"/>
    <w:rsid w:val="005F12BE"/>
    <w:rsid w:val="005F77A6"/>
    <w:rsid w:val="00604F81"/>
    <w:rsid w:val="00657471"/>
    <w:rsid w:val="00670B2F"/>
    <w:rsid w:val="00684E9B"/>
    <w:rsid w:val="006945A0"/>
    <w:rsid w:val="006A47B9"/>
    <w:rsid w:val="00703F4F"/>
    <w:rsid w:val="00753E2D"/>
    <w:rsid w:val="00764B6F"/>
    <w:rsid w:val="007A4C7C"/>
    <w:rsid w:val="007D0827"/>
    <w:rsid w:val="007D5DDD"/>
    <w:rsid w:val="007F1FD4"/>
    <w:rsid w:val="007F4B33"/>
    <w:rsid w:val="00816198"/>
    <w:rsid w:val="00822A3A"/>
    <w:rsid w:val="00824F47"/>
    <w:rsid w:val="0084063C"/>
    <w:rsid w:val="008912AD"/>
    <w:rsid w:val="008B38D0"/>
    <w:rsid w:val="00903857"/>
    <w:rsid w:val="00924021"/>
    <w:rsid w:val="0092589C"/>
    <w:rsid w:val="009A40FF"/>
    <w:rsid w:val="009A52F8"/>
    <w:rsid w:val="009B699D"/>
    <w:rsid w:val="009C6F62"/>
    <w:rsid w:val="009F047C"/>
    <w:rsid w:val="00A250EC"/>
    <w:rsid w:val="00A26720"/>
    <w:rsid w:val="00A45F00"/>
    <w:rsid w:val="00A915C3"/>
    <w:rsid w:val="00A96EF5"/>
    <w:rsid w:val="00AA305F"/>
    <w:rsid w:val="00AC6536"/>
    <w:rsid w:val="00AD512F"/>
    <w:rsid w:val="00AF5E97"/>
    <w:rsid w:val="00B23671"/>
    <w:rsid w:val="00B26F9D"/>
    <w:rsid w:val="00B35A11"/>
    <w:rsid w:val="00B53230"/>
    <w:rsid w:val="00B62865"/>
    <w:rsid w:val="00BC1401"/>
    <w:rsid w:val="00BC6D03"/>
    <w:rsid w:val="00BD1485"/>
    <w:rsid w:val="00C034BA"/>
    <w:rsid w:val="00C240DE"/>
    <w:rsid w:val="00C25278"/>
    <w:rsid w:val="00C25539"/>
    <w:rsid w:val="00C42A92"/>
    <w:rsid w:val="00C63F6E"/>
    <w:rsid w:val="00C90075"/>
    <w:rsid w:val="00CB2C44"/>
    <w:rsid w:val="00CD49B0"/>
    <w:rsid w:val="00D166BE"/>
    <w:rsid w:val="00D57757"/>
    <w:rsid w:val="00D60206"/>
    <w:rsid w:val="00D64337"/>
    <w:rsid w:val="00D66E8F"/>
    <w:rsid w:val="00D9197B"/>
    <w:rsid w:val="00DD66D0"/>
    <w:rsid w:val="00E12781"/>
    <w:rsid w:val="00E40E19"/>
    <w:rsid w:val="00E44D6E"/>
    <w:rsid w:val="00E77E58"/>
    <w:rsid w:val="00E84EFF"/>
    <w:rsid w:val="00E947BE"/>
    <w:rsid w:val="00E95F19"/>
    <w:rsid w:val="00EB2C3C"/>
    <w:rsid w:val="00F21FE8"/>
    <w:rsid w:val="00F25C25"/>
    <w:rsid w:val="00F2636A"/>
    <w:rsid w:val="00F310B4"/>
    <w:rsid w:val="00F870CA"/>
    <w:rsid w:val="00F95149"/>
    <w:rsid w:val="00FB2EDF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1B71CB"/>
  <w15:chartTrackingRefBased/>
  <w15:docId w15:val="{70E25519-7844-4857-8AC1-39146030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4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1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44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D66E8F"/>
    <w:pPr>
      <w:spacing w:after="0" w:line="240" w:lineRule="auto"/>
      <w:ind w:left="4248"/>
    </w:pPr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6E8F"/>
    <w:rPr>
      <w:rFonts w:ascii="Times New Roman" w:eastAsia="Times New Roman" w:hAnsi="Times New Roman" w:cs="Times New Roman"/>
      <w:b/>
      <w:bCs/>
      <w:sz w:val="28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6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eumrolnictwa.ple-mai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Uszyńska</cp:lastModifiedBy>
  <cp:revision>4</cp:revision>
  <cp:lastPrinted>2022-10-10T11:01:00Z</cp:lastPrinted>
  <dcterms:created xsi:type="dcterms:W3CDTF">2022-10-10T08:49:00Z</dcterms:created>
  <dcterms:modified xsi:type="dcterms:W3CDTF">2022-10-10T11:03:00Z</dcterms:modified>
</cp:coreProperties>
</file>